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84" w:rsidRPr="008E1E5C" w:rsidRDefault="003B4A84" w:rsidP="000E50B9">
      <w:pPr>
        <w:pStyle w:val="1"/>
        <w:keepNext w:val="0"/>
        <w:widowControl w:val="0"/>
        <w:spacing w:before="0" w:after="0" w:line="21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1E5C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Республики Беларусь</w:t>
      </w:r>
    </w:p>
    <w:p w:rsidR="003B4A84" w:rsidRDefault="003B4A84" w:rsidP="000E50B9">
      <w:pPr>
        <w:pStyle w:val="21"/>
        <w:spacing w:after="0" w:line="216" w:lineRule="auto"/>
        <w:jc w:val="center"/>
        <w:rPr>
          <w:b/>
          <w:bCs/>
          <w:color w:val="000000"/>
          <w:sz w:val="28"/>
          <w:szCs w:val="28"/>
        </w:rPr>
      </w:pPr>
      <w:r w:rsidRPr="008E1E5C">
        <w:rPr>
          <w:b/>
          <w:bCs/>
          <w:color w:val="000000"/>
          <w:sz w:val="28"/>
          <w:szCs w:val="28"/>
        </w:rPr>
        <w:t xml:space="preserve">Учебно-методическое объединение </w:t>
      </w:r>
    </w:p>
    <w:p w:rsidR="003B4A84" w:rsidRPr="008E1E5C" w:rsidRDefault="003B4A84" w:rsidP="000E50B9">
      <w:pPr>
        <w:pStyle w:val="21"/>
        <w:spacing w:after="0" w:line="216" w:lineRule="auto"/>
        <w:jc w:val="center"/>
        <w:rPr>
          <w:b/>
          <w:bCs/>
          <w:color w:val="000000"/>
          <w:sz w:val="28"/>
          <w:szCs w:val="28"/>
        </w:rPr>
      </w:pPr>
      <w:r w:rsidRPr="008E1E5C">
        <w:rPr>
          <w:b/>
          <w:bCs/>
          <w:color w:val="000000"/>
          <w:sz w:val="28"/>
          <w:szCs w:val="28"/>
        </w:rPr>
        <w:t>по гуманитарному образованию</w:t>
      </w:r>
    </w:p>
    <w:p w:rsidR="003B4A84" w:rsidRPr="000E50B9" w:rsidRDefault="003B4A84" w:rsidP="000E50B9">
      <w:pPr>
        <w:pStyle w:val="21"/>
        <w:spacing w:line="216" w:lineRule="auto"/>
        <w:ind w:firstLine="284"/>
        <w:jc w:val="center"/>
        <w:rPr>
          <w:b/>
          <w:bCs/>
          <w:color w:val="000000"/>
          <w:sz w:val="16"/>
          <w:szCs w:val="16"/>
        </w:rPr>
      </w:pPr>
    </w:p>
    <w:tbl>
      <w:tblPr>
        <w:tblW w:w="9468" w:type="dxa"/>
        <w:tblInd w:w="-106" w:type="dxa"/>
        <w:tblLook w:val="00A0"/>
      </w:tblPr>
      <w:tblGrid>
        <w:gridCol w:w="3888"/>
        <w:gridCol w:w="5580"/>
      </w:tblGrid>
      <w:tr w:rsidR="003B4A84" w:rsidRPr="008E1E5C">
        <w:trPr>
          <w:trHeight w:val="2439"/>
        </w:trPr>
        <w:tc>
          <w:tcPr>
            <w:tcW w:w="3888" w:type="dxa"/>
          </w:tcPr>
          <w:p w:rsidR="003B4A84" w:rsidRPr="008E1E5C" w:rsidRDefault="003B4A84" w:rsidP="000E50B9">
            <w:pPr>
              <w:pStyle w:val="21"/>
              <w:spacing w:line="216" w:lineRule="auto"/>
              <w:ind w:firstLine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80" w:type="dxa"/>
          </w:tcPr>
          <w:p w:rsidR="003B4A84" w:rsidRPr="008E1E5C" w:rsidRDefault="003B4A84" w:rsidP="000E50B9">
            <w:pPr>
              <w:pStyle w:val="2"/>
              <w:spacing w:line="216" w:lineRule="auto"/>
              <w:rPr>
                <w:rFonts w:ascii="Times New Roman" w:hAnsi="Times New Roman" w:cs="Times New Roman"/>
                <w:i w:val="0"/>
                <w:iCs w:val="0"/>
                <w:color w:val="000000"/>
              </w:rPr>
            </w:pPr>
            <w:r w:rsidRPr="008E1E5C">
              <w:rPr>
                <w:rFonts w:ascii="Times New Roman" w:hAnsi="Times New Roman" w:cs="Times New Roman"/>
                <w:i w:val="0"/>
                <w:iCs w:val="0"/>
                <w:color w:val="000000"/>
              </w:rPr>
              <w:t>УТВЕРЖДАЮ</w:t>
            </w:r>
          </w:p>
          <w:p w:rsidR="003B4A84" w:rsidRPr="008E1E5C" w:rsidRDefault="003B4A84" w:rsidP="000E50B9">
            <w:pPr>
              <w:pStyle w:val="3"/>
              <w:spacing w:before="0" w:after="0" w:line="21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8E1E5C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Первый заместитель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br/>
              <w:t>М</w:t>
            </w:r>
            <w:r w:rsidRPr="008E1E5C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инистра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Pr="008E1E5C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br/>
            </w:r>
            <w:r w:rsidRPr="008E1E5C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Республики Беларусь</w:t>
            </w:r>
          </w:p>
          <w:p w:rsidR="003B4A84" w:rsidRPr="008E1E5C" w:rsidRDefault="003B4A84" w:rsidP="000E50B9">
            <w:pPr>
              <w:spacing w:line="216" w:lineRule="auto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 xml:space="preserve">___________________ </w:t>
            </w: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Pr="008E1E5C">
              <w:rPr>
                <w:b/>
                <w:bCs/>
                <w:color w:val="000000"/>
                <w:sz w:val="28"/>
                <w:szCs w:val="28"/>
              </w:rPr>
              <w:t>И. Жук</w:t>
            </w:r>
          </w:p>
          <w:p w:rsidR="006831AD" w:rsidRDefault="006831AD" w:rsidP="006831AD">
            <w:pPr>
              <w:spacing w:line="21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29.12. 2012 г.</w:t>
            </w:r>
          </w:p>
          <w:p w:rsidR="003B4A84" w:rsidRPr="005C0ACC" w:rsidRDefault="003B4A84" w:rsidP="006831AD">
            <w:pPr>
              <w:spacing w:line="216" w:lineRule="auto"/>
              <w:rPr>
                <w:color w:val="000000"/>
                <w:sz w:val="28"/>
                <w:szCs w:val="28"/>
              </w:rPr>
            </w:pPr>
            <w:r w:rsidRPr="005C0ACC">
              <w:rPr>
                <w:sz w:val="28"/>
                <w:szCs w:val="28"/>
              </w:rPr>
              <w:t xml:space="preserve">Регистрационный № ТД </w:t>
            </w:r>
            <w:r w:rsidR="006831AD">
              <w:rPr>
                <w:sz w:val="28"/>
                <w:szCs w:val="28"/>
              </w:rPr>
              <w:t>–Д.267</w:t>
            </w:r>
            <w:r w:rsidRPr="005C0ACC">
              <w:rPr>
                <w:sz w:val="28"/>
                <w:szCs w:val="28"/>
              </w:rPr>
              <w:t>/ тип.</w:t>
            </w:r>
          </w:p>
        </w:tc>
      </w:tr>
    </w:tbl>
    <w:p w:rsidR="003B4A84" w:rsidRPr="000E50B9" w:rsidRDefault="003B4A84" w:rsidP="000E50B9">
      <w:pPr>
        <w:spacing w:line="216" w:lineRule="auto"/>
        <w:jc w:val="center"/>
        <w:rPr>
          <w:b/>
          <w:bCs/>
          <w:sz w:val="16"/>
          <w:szCs w:val="16"/>
        </w:rPr>
      </w:pPr>
    </w:p>
    <w:p w:rsidR="003B4A84" w:rsidRPr="008E1E5C" w:rsidRDefault="003B4A84" w:rsidP="000E50B9">
      <w:pPr>
        <w:spacing w:line="216" w:lineRule="auto"/>
        <w:jc w:val="center"/>
        <w:rPr>
          <w:b/>
          <w:bCs/>
          <w:sz w:val="40"/>
          <w:szCs w:val="40"/>
        </w:rPr>
      </w:pPr>
      <w:r w:rsidRPr="008E1E5C">
        <w:rPr>
          <w:b/>
          <w:bCs/>
          <w:sz w:val="40"/>
          <w:szCs w:val="40"/>
        </w:rPr>
        <w:t>РИТОРИЧЕСКИЕ ЖАНРЫ</w:t>
      </w:r>
    </w:p>
    <w:p w:rsidR="003B4A84" w:rsidRPr="000E50B9" w:rsidRDefault="003B4A84" w:rsidP="000E50B9">
      <w:pPr>
        <w:spacing w:line="216" w:lineRule="auto"/>
        <w:jc w:val="center"/>
        <w:rPr>
          <w:b/>
          <w:bCs/>
          <w:sz w:val="16"/>
          <w:szCs w:val="16"/>
        </w:rPr>
      </w:pPr>
    </w:p>
    <w:p w:rsidR="003B4A84" w:rsidRDefault="003B4A84" w:rsidP="00E409BA">
      <w:pPr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Типовая учебная программа </w:t>
      </w:r>
      <w:r>
        <w:rPr>
          <w:sz w:val="28"/>
          <w:szCs w:val="28"/>
        </w:rPr>
        <w:br/>
        <w:t xml:space="preserve">для студентов высших учебных заведений </w:t>
      </w:r>
      <w:r>
        <w:rPr>
          <w:sz w:val="28"/>
          <w:szCs w:val="28"/>
        </w:rPr>
        <w:br/>
        <w:t xml:space="preserve">по специальностям: 1–21 05 01 «Белорусская филология </w:t>
      </w:r>
      <w:r>
        <w:rPr>
          <w:sz w:val="28"/>
          <w:szCs w:val="28"/>
        </w:rPr>
        <w:br/>
        <w:t>(по направлениям)», по направлению специальности</w:t>
      </w:r>
      <w:r>
        <w:rPr>
          <w:sz w:val="28"/>
          <w:szCs w:val="28"/>
        </w:rPr>
        <w:br/>
        <w:t>1–21 05 01–03 «Белорусская филология (деловая коммуникация)»;</w:t>
      </w:r>
    </w:p>
    <w:p w:rsidR="003B4A84" w:rsidRDefault="003B4A84" w:rsidP="00E409BA">
      <w:pPr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1–21 05 02 «Русская филология (по направлениям)»,</w:t>
      </w:r>
    </w:p>
    <w:p w:rsidR="003B4A84" w:rsidRPr="00492D03" w:rsidRDefault="003B4A84" w:rsidP="00E409BA">
      <w:pPr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направлению специальности </w:t>
      </w:r>
      <w:r>
        <w:rPr>
          <w:sz w:val="28"/>
          <w:szCs w:val="28"/>
        </w:rPr>
        <w:br/>
        <w:t>1–21 05 02–03 «Русская филология (деловая коммуникация)»</w:t>
      </w:r>
    </w:p>
    <w:p w:rsidR="003B4A84" w:rsidRPr="00492D03" w:rsidRDefault="003B4A84" w:rsidP="00E409BA">
      <w:pPr>
        <w:spacing w:line="216" w:lineRule="auto"/>
        <w:jc w:val="center"/>
        <w:rPr>
          <w:sz w:val="28"/>
          <w:szCs w:val="28"/>
        </w:rPr>
      </w:pPr>
    </w:p>
    <w:p w:rsidR="003B4A84" w:rsidRPr="000E50B9" w:rsidRDefault="003B4A84" w:rsidP="000E50B9">
      <w:pPr>
        <w:pStyle w:val="a3"/>
        <w:spacing w:after="0" w:line="216" w:lineRule="auto"/>
        <w:ind w:firstLine="284"/>
        <w:jc w:val="center"/>
        <w:rPr>
          <w:color w:val="000000"/>
          <w:sz w:val="16"/>
          <w:szCs w:val="16"/>
        </w:rPr>
      </w:pPr>
    </w:p>
    <w:tbl>
      <w:tblPr>
        <w:tblW w:w="9033" w:type="dxa"/>
        <w:tblInd w:w="-106" w:type="dxa"/>
        <w:tblLayout w:type="fixed"/>
        <w:tblLook w:val="0000"/>
      </w:tblPr>
      <w:tblGrid>
        <w:gridCol w:w="4428"/>
        <w:gridCol w:w="4605"/>
      </w:tblGrid>
      <w:tr w:rsidR="003B4A84" w:rsidRPr="008E1E5C" w:rsidTr="006C097D">
        <w:tc>
          <w:tcPr>
            <w:tcW w:w="4428" w:type="dxa"/>
          </w:tcPr>
          <w:p w:rsidR="003B4A84" w:rsidRPr="005C0ACC" w:rsidRDefault="003B4A84" w:rsidP="000E50B9">
            <w:pPr>
              <w:pStyle w:val="4"/>
              <w:keepNext w:val="0"/>
              <w:widowControl w:val="0"/>
              <w:spacing w:line="216" w:lineRule="auto"/>
              <w:ind w:firstLine="284"/>
              <w:rPr>
                <w:color w:val="000000"/>
              </w:rPr>
            </w:pPr>
            <w:r w:rsidRPr="005C0ACC">
              <w:rPr>
                <w:color w:val="000000"/>
              </w:rPr>
              <w:t>СОГЛАСОВАНО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firstLine="284"/>
              <w:jc w:val="both"/>
              <w:rPr>
                <w:color w:val="000000"/>
                <w:sz w:val="28"/>
                <w:szCs w:val="28"/>
              </w:rPr>
            </w:pPr>
          </w:p>
          <w:p w:rsidR="003B4A84" w:rsidRPr="008E1E5C" w:rsidRDefault="003B4A84" w:rsidP="000E50B9">
            <w:pPr>
              <w:widowControl w:val="0"/>
              <w:spacing w:line="216" w:lineRule="auto"/>
              <w:ind w:right="176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Председатель</w:t>
            </w:r>
          </w:p>
          <w:p w:rsidR="003B4A84" w:rsidRDefault="003B4A84" w:rsidP="000E50B9">
            <w:pPr>
              <w:widowControl w:val="0"/>
              <w:tabs>
                <w:tab w:val="left" w:pos="4287"/>
              </w:tabs>
              <w:spacing w:line="21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8E1E5C">
              <w:rPr>
                <w:color w:val="000000"/>
                <w:sz w:val="28"/>
                <w:szCs w:val="28"/>
              </w:rPr>
              <w:t>чебно-методического объединения по гуманитарному образованию</w:t>
            </w:r>
          </w:p>
          <w:p w:rsidR="003B4A84" w:rsidRPr="008E1E5C" w:rsidRDefault="003B4A84" w:rsidP="000E50B9">
            <w:pPr>
              <w:widowControl w:val="0"/>
              <w:tabs>
                <w:tab w:val="left" w:pos="4287"/>
              </w:tabs>
              <w:spacing w:line="216" w:lineRule="auto"/>
              <w:rPr>
                <w:color w:val="000000"/>
                <w:sz w:val="28"/>
                <w:szCs w:val="28"/>
              </w:rPr>
            </w:pPr>
          </w:p>
          <w:p w:rsidR="003B4A84" w:rsidRPr="008E1E5C" w:rsidRDefault="003B4A84" w:rsidP="000E50B9">
            <w:pPr>
              <w:widowControl w:val="0"/>
              <w:spacing w:line="216" w:lineRule="auto"/>
              <w:ind w:right="176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___________</w:t>
            </w:r>
            <w:r>
              <w:rPr>
                <w:color w:val="000000"/>
                <w:sz w:val="28"/>
                <w:szCs w:val="28"/>
                <w:lang w:val="en-US"/>
              </w:rPr>
              <w:t>_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8E1E5C">
              <w:rPr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Pr="008E1E5C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bCs/>
                <w:color w:val="000000"/>
                <w:sz w:val="28"/>
                <w:szCs w:val="28"/>
              </w:rPr>
              <w:t>Данильченко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right="176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_______</w:t>
            </w:r>
            <w:r>
              <w:rPr>
                <w:color w:val="000000"/>
                <w:sz w:val="28"/>
                <w:szCs w:val="28"/>
              </w:rPr>
              <w:t>________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firstLine="284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05" w:type="dxa"/>
          </w:tcPr>
          <w:p w:rsidR="003B4A84" w:rsidRDefault="003B4A84" w:rsidP="000E50B9">
            <w:pPr>
              <w:pStyle w:val="4"/>
              <w:keepNext w:val="0"/>
              <w:widowControl w:val="0"/>
              <w:spacing w:line="216" w:lineRule="auto"/>
              <w:ind w:left="34"/>
              <w:rPr>
                <w:color w:val="000000"/>
              </w:rPr>
            </w:pPr>
            <w:r w:rsidRPr="005C0ACC">
              <w:rPr>
                <w:color w:val="000000"/>
              </w:rPr>
              <w:t>СОГЛАСОВАНО</w:t>
            </w:r>
          </w:p>
          <w:p w:rsidR="003B4A84" w:rsidRPr="00EE4DF4" w:rsidRDefault="003B4A84" w:rsidP="000E50B9">
            <w:pPr>
              <w:spacing w:line="216" w:lineRule="auto"/>
              <w:rPr>
                <w:sz w:val="24"/>
                <w:szCs w:val="24"/>
              </w:rPr>
            </w:pP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Начальник управления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высшего и среднего специального образования Министерства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образования Республики Беларусь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 w:rsidRPr="008E1E5C">
              <w:rPr>
                <w:b/>
                <w:bCs/>
                <w:color w:val="000000"/>
                <w:sz w:val="28"/>
                <w:szCs w:val="28"/>
              </w:rPr>
              <w:t xml:space="preserve">.И. </w:t>
            </w:r>
            <w:r>
              <w:rPr>
                <w:b/>
                <w:bCs/>
                <w:color w:val="000000"/>
                <w:sz w:val="28"/>
                <w:szCs w:val="28"/>
              </w:rPr>
              <w:t>Роман</w:t>
            </w:r>
            <w:r w:rsidRPr="008E1E5C">
              <w:rPr>
                <w:b/>
                <w:bCs/>
                <w:color w:val="000000"/>
                <w:sz w:val="28"/>
                <w:szCs w:val="28"/>
              </w:rPr>
              <w:t>юк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_______________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</w:p>
          <w:p w:rsidR="003B4A84" w:rsidRPr="008E1E5C" w:rsidRDefault="003B4A84" w:rsidP="000E50B9">
            <w:pPr>
              <w:pStyle w:val="21"/>
              <w:widowControl w:val="0"/>
              <w:spacing w:after="0" w:line="216" w:lineRule="auto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 xml:space="preserve">Проректор </w:t>
            </w:r>
          </w:p>
          <w:p w:rsidR="003B4A84" w:rsidRPr="008E1E5C" w:rsidRDefault="003B4A84" w:rsidP="000E50B9">
            <w:pPr>
              <w:pStyle w:val="21"/>
              <w:widowControl w:val="0"/>
              <w:spacing w:after="0" w:line="216" w:lineRule="auto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 xml:space="preserve">по учебной и методической работе государственного учреждения </w:t>
            </w:r>
          </w:p>
          <w:p w:rsidR="003B4A84" w:rsidRPr="008E1E5C" w:rsidRDefault="003B4A84" w:rsidP="000E50B9">
            <w:pPr>
              <w:pStyle w:val="21"/>
              <w:widowControl w:val="0"/>
              <w:spacing w:after="0" w:line="21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образования «Республикан</w:t>
            </w:r>
            <w:r w:rsidRPr="008E1E5C">
              <w:rPr>
                <w:color w:val="000000"/>
                <w:sz w:val="28"/>
                <w:szCs w:val="28"/>
              </w:rPr>
              <w:t xml:space="preserve">ский </w:t>
            </w:r>
          </w:p>
          <w:p w:rsidR="003B4A84" w:rsidRPr="008E1E5C" w:rsidRDefault="003B4A84" w:rsidP="000E50B9">
            <w:pPr>
              <w:pStyle w:val="21"/>
              <w:widowControl w:val="0"/>
              <w:spacing w:after="0" w:line="216" w:lineRule="auto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институт высшей школы»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 xml:space="preserve">________________ </w:t>
            </w:r>
            <w:r>
              <w:rPr>
                <w:b/>
                <w:bCs/>
                <w:color w:val="000000"/>
                <w:sz w:val="28"/>
                <w:szCs w:val="28"/>
              </w:rPr>
              <w:t>В.</w:t>
            </w:r>
            <w:r w:rsidRPr="008E1E5C">
              <w:rPr>
                <w:b/>
                <w:bCs/>
                <w:color w:val="000000"/>
                <w:sz w:val="28"/>
                <w:szCs w:val="28"/>
              </w:rPr>
              <w:t>И. Шупляк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________________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Эксперт-нормоконтролер</w:t>
            </w:r>
          </w:p>
          <w:p w:rsidR="003B4A84" w:rsidRPr="008E1E5C" w:rsidRDefault="003B4A84" w:rsidP="000E50B9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_______________   _____________</w:t>
            </w:r>
          </w:p>
          <w:p w:rsidR="003B4A84" w:rsidRPr="00EE4DF4" w:rsidRDefault="003B4A84" w:rsidP="00EE4DF4">
            <w:pPr>
              <w:widowControl w:val="0"/>
              <w:spacing w:line="216" w:lineRule="auto"/>
              <w:ind w:left="34"/>
              <w:rPr>
                <w:color w:val="000000"/>
                <w:sz w:val="28"/>
                <w:szCs w:val="28"/>
              </w:rPr>
            </w:pPr>
            <w:r w:rsidRPr="008E1E5C">
              <w:rPr>
                <w:color w:val="000000"/>
                <w:sz w:val="28"/>
                <w:szCs w:val="28"/>
              </w:rPr>
              <w:t>_______________</w:t>
            </w:r>
          </w:p>
        </w:tc>
      </w:tr>
    </w:tbl>
    <w:p w:rsidR="003B4A84" w:rsidRDefault="003B4A84" w:rsidP="000E50B9">
      <w:pPr>
        <w:widowControl w:val="0"/>
        <w:spacing w:line="216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3B4A84" w:rsidRPr="008E1E5C" w:rsidRDefault="003B4A84" w:rsidP="000E50B9">
      <w:pPr>
        <w:widowControl w:val="0"/>
        <w:spacing w:line="216" w:lineRule="auto"/>
        <w:jc w:val="center"/>
        <w:rPr>
          <w:b/>
          <w:bCs/>
          <w:color w:val="000000"/>
          <w:sz w:val="28"/>
          <w:szCs w:val="28"/>
        </w:rPr>
      </w:pPr>
      <w:r w:rsidRPr="008E1E5C">
        <w:rPr>
          <w:b/>
          <w:bCs/>
          <w:color w:val="000000"/>
          <w:sz w:val="28"/>
          <w:szCs w:val="28"/>
        </w:rPr>
        <w:t>Минск 201</w:t>
      </w:r>
      <w:r>
        <w:rPr>
          <w:b/>
          <w:bCs/>
          <w:color w:val="000000"/>
          <w:sz w:val="28"/>
          <w:szCs w:val="28"/>
        </w:rPr>
        <w:t>2</w:t>
      </w:r>
    </w:p>
    <w:p w:rsidR="003B4A84" w:rsidRDefault="003B4A84" w:rsidP="00CD5922">
      <w:pPr>
        <w:ind w:firstLine="360"/>
        <w:rPr>
          <w:b/>
          <w:bCs/>
          <w:sz w:val="28"/>
          <w:szCs w:val="28"/>
        </w:rPr>
      </w:pPr>
      <w:r w:rsidRPr="008E1E5C">
        <w:rPr>
          <w:b/>
          <w:bCs/>
          <w:color w:val="000000"/>
          <w:sz w:val="28"/>
          <w:szCs w:val="28"/>
        </w:rPr>
        <w:br w:type="page"/>
      </w:r>
      <w:r w:rsidRPr="00CD5922">
        <w:rPr>
          <w:b/>
          <w:bCs/>
          <w:sz w:val="28"/>
          <w:szCs w:val="28"/>
        </w:rPr>
        <w:lastRenderedPageBreak/>
        <w:t>Составитель:</w:t>
      </w:r>
    </w:p>
    <w:p w:rsidR="003B4A84" w:rsidRPr="00795528" w:rsidRDefault="003B4A84" w:rsidP="00CD5922">
      <w:pPr>
        <w:rPr>
          <w:b/>
          <w:bCs/>
          <w:sz w:val="16"/>
          <w:szCs w:val="16"/>
        </w:rPr>
      </w:pPr>
    </w:p>
    <w:p w:rsidR="003B4A84" w:rsidRDefault="003B4A84" w:rsidP="008E1E5C">
      <w:pPr>
        <w:ind w:firstLine="284"/>
        <w:jc w:val="both"/>
        <w:rPr>
          <w:snapToGrid w:val="0"/>
          <w:sz w:val="28"/>
          <w:szCs w:val="28"/>
        </w:rPr>
      </w:pPr>
      <w:r>
        <w:rPr>
          <w:i/>
          <w:iCs/>
          <w:sz w:val="28"/>
          <w:szCs w:val="28"/>
        </w:rPr>
        <w:t>Таяновская</w:t>
      </w:r>
      <w:r>
        <w:rPr>
          <w:i/>
          <w:iCs/>
          <w:sz w:val="28"/>
          <w:szCs w:val="28"/>
          <w:lang w:val="en-US"/>
        </w:rPr>
        <w:t> </w:t>
      </w:r>
      <w:r>
        <w:rPr>
          <w:i/>
          <w:iCs/>
          <w:sz w:val="28"/>
          <w:szCs w:val="28"/>
        </w:rPr>
        <w:t>И.</w:t>
      </w:r>
      <w:r w:rsidRPr="00CD5922">
        <w:rPr>
          <w:i/>
          <w:iCs/>
          <w:sz w:val="28"/>
          <w:szCs w:val="28"/>
        </w:rPr>
        <w:t>В.,</w:t>
      </w:r>
      <w:r w:rsidRPr="00CD5922">
        <w:rPr>
          <w:sz w:val="28"/>
          <w:szCs w:val="28"/>
        </w:rPr>
        <w:t xml:space="preserve"> заведующий </w:t>
      </w:r>
      <w:r w:rsidRPr="00CD5922">
        <w:rPr>
          <w:snapToGrid w:val="0"/>
          <w:sz w:val="28"/>
          <w:szCs w:val="28"/>
        </w:rPr>
        <w:t>кафедрой риторики и методики преподавания языка и литературы Белорусского государственного университета, кандидат педагогических наук, доцент</w:t>
      </w:r>
    </w:p>
    <w:p w:rsidR="003B4A84" w:rsidRPr="00D94261" w:rsidRDefault="003B4A84" w:rsidP="008E1E5C">
      <w:pPr>
        <w:ind w:firstLine="284"/>
        <w:jc w:val="both"/>
        <w:rPr>
          <w:i/>
          <w:iCs/>
          <w:snapToGrid w:val="0"/>
          <w:color w:val="000000"/>
        </w:rPr>
      </w:pPr>
      <w:r w:rsidRPr="00D94261">
        <w:rPr>
          <w:i/>
          <w:iCs/>
          <w:snapToGrid w:val="0"/>
          <w:color w:val="000000"/>
        </w:rPr>
        <w:t xml:space="preserve"> </w:t>
      </w:r>
    </w:p>
    <w:p w:rsidR="003B4A84" w:rsidRDefault="003B4A84" w:rsidP="008E1E5C">
      <w:pPr>
        <w:pStyle w:val="23"/>
        <w:spacing w:after="0" w:line="240" w:lineRule="auto"/>
        <w:ind w:left="0" w:firstLine="284"/>
        <w:jc w:val="both"/>
        <w:rPr>
          <w:b/>
          <w:bCs/>
          <w:color w:val="000000"/>
          <w:sz w:val="28"/>
          <w:szCs w:val="28"/>
        </w:rPr>
      </w:pPr>
      <w:r w:rsidRPr="00CD5922">
        <w:rPr>
          <w:b/>
          <w:bCs/>
          <w:color w:val="000000"/>
          <w:sz w:val="28"/>
          <w:szCs w:val="28"/>
        </w:rPr>
        <w:t>Рецензенты:</w:t>
      </w:r>
    </w:p>
    <w:p w:rsidR="003B4A84" w:rsidRPr="00795528" w:rsidRDefault="003B4A84" w:rsidP="008E1E5C">
      <w:pPr>
        <w:pStyle w:val="23"/>
        <w:spacing w:after="0" w:line="240" w:lineRule="auto"/>
        <w:ind w:left="0" w:firstLine="284"/>
        <w:jc w:val="both"/>
        <w:rPr>
          <w:b/>
          <w:bCs/>
          <w:color w:val="000000"/>
          <w:sz w:val="16"/>
          <w:szCs w:val="16"/>
        </w:rPr>
      </w:pPr>
    </w:p>
    <w:p w:rsidR="003B4A84" w:rsidRDefault="003B4A84" w:rsidP="00795528">
      <w:pPr>
        <w:pStyle w:val="23"/>
        <w:spacing w:after="0" w:line="240" w:lineRule="auto"/>
        <w:ind w:left="0" w:firstLine="360"/>
        <w:jc w:val="both"/>
        <w:rPr>
          <w:sz w:val="28"/>
          <w:szCs w:val="28"/>
        </w:rPr>
      </w:pPr>
      <w:r w:rsidRPr="001F7D4F">
        <w:rPr>
          <w:sz w:val="28"/>
          <w:szCs w:val="28"/>
        </w:rPr>
        <w:t>кафедр</w:t>
      </w:r>
      <w:r>
        <w:rPr>
          <w:sz w:val="28"/>
          <w:szCs w:val="28"/>
        </w:rPr>
        <w:t>а</w:t>
      </w:r>
      <w:r w:rsidRPr="001F7D4F">
        <w:rPr>
          <w:sz w:val="28"/>
          <w:szCs w:val="28"/>
        </w:rPr>
        <w:t xml:space="preserve"> общего и русского языкознания </w:t>
      </w:r>
      <w:r>
        <w:rPr>
          <w:sz w:val="28"/>
          <w:szCs w:val="28"/>
        </w:rPr>
        <w:t>Учреждения образования</w:t>
      </w:r>
      <w:r w:rsidRPr="001F7D4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F7D4F">
        <w:rPr>
          <w:sz w:val="28"/>
          <w:szCs w:val="28"/>
        </w:rPr>
        <w:t>Витебский государственный университет им</w:t>
      </w:r>
      <w:r>
        <w:rPr>
          <w:sz w:val="28"/>
          <w:szCs w:val="28"/>
        </w:rPr>
        <w:t>ени </w:t>
      </w:r>
      <w:r w:rsidRPr="001F7D4F">
        <w:rPr>
          <w:sz w:val="28"/>
          <w:szCs w:val="28"/>
        </w:rPr>
        <w:t>П.М.</w:t>
      </w:r>
      <w:r>
        <w:rPr>
          <w:sz w:val="28"/>
          <w:szCs w:val="28"/>
        </w:rPr>
        <w:t> </w:t>
      </w:r>
      <w:r w:rsidRPr="001F7D4F">
        <w:rPr>
          <w:sz w:val="28"/>
          <w:szCs w:val="28"/>
        </w:rPr>
        <w:t>Машерова</w:t>
      </w:r>
      <w:r>
        <w:rPr>
          <w:sz w:val="28"/>
          <w:szCs w:val="28"/>
        </w:rPr>
        <w:t>»;</w:t>
      </w:r>
    </w:p>
    <w:p w:rsidR="003B4A84" w:rsidRDefault="003B4A84" w:rsidP="00795528">
      <w:pPr>
        <w:ind w:firstLine="360"/>
        <w:jc w:val="both"/>
        <w:rPr>
          <w:sz w:val="28"/>
          <w:szCs w:val="28"/>
        </w:rPr>
      </w:pPr>
      <w:r w:rsidRPr="0059078B">
        <w:rPr>
          <w:i/>
          <w:iCs/>
          <w:sz w:val="28"/>
          <w:szCs w:val="28"/>
        </w:rPr>
        <w:t>Слесарева И.Н.</w:t>
      </w:r>
      <w:r>
        <w:rPr>
          <w:sz w:val="28"/>
          <w:szCs w:val="28"/>
        </w:rPr>
        <w:t>,  доцент кафедры лингвистического образования Государственного учреждения образования «Академия последипломного образования»,</w:t>
      </w:r>
      <w:r w:rsidRPr="0049436A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 педагогических наук, доцент</w:t>
      </w:r>
    </w:p>
    <w:p w:rsidR="003B4A84" w:rsidRPr="00B572C9" w:rsidRDefault="003B4A84" w:rsidP="00795528">
      <w:pPr>
        <w:ind w:firstLine="360"/>
        <w:jc w:val="both"/>
      </w:pPr>
    </w:p>
    <w:p w:rsidR="003B4A84" w:rsidRPr="00CD5922" w:rsidRDefault="003B4A84" w:rsidP="008E1E5C">
      <w:pPr>
        <w:pStyle w:val="23"/>
        <w:spacing w:after="0" w:line="240" w:lineRule="auto"/>
        <w:ind w:left="0" w:firstLine="284"/>
        <w:jc w:val="both"/>
        <w:rPr>
          <w:b/>
          <w:bCs/>
          <w:color w:val="000000"/>
          <w:sz w:val="28"/>
          <w:szCs w:val="28"/>
        </w:rPr>
      </w:pPr>
      <w:r w:rsidRPr="00CD5922">
        <w:rPr>
          <w:b/>
          <w:bCs/>
          <w:color w:val="000000"/>
          <w:sz w:val="28"/>
          <w:szCs w:val="28"/>
        </w:rPr>
        <w:t>Рекомендована к утверждению в качестве типовой:</w:t>
      </w:r>
    </w:p>
    <w:p w:rsidR="003B4A84" w:rsidRPr="00D94261" w:rsidRDefault="003B4A84" w:rsidP="008E1E5C">
      <w:pPr>
        <w:pStyle w:val="23"/>
        <w:spacing w:after="0" w:line="240" w:lineRule="auto"/>
        <w:ind w:left="0" w:firstLine="284"/>
        <w:jc w:val="both"/>
        <w:rPr>
          <w:b/>
          <w:bCs/>
          <w:color w:val="000000"/>
        </w:rPr>
      </w:pPr>
    </w:p>
    <w:p w:rsidR="003B4A84" w:rsidRDefault="003B4A84" w:rsidP="00CD5922">
      <w:pPr>
        <w:pStyle w:val="23"/>
        <w:keepNext/>
        <w:suppressAutoHyphens/>
        <w:spacing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CD5922">
        <w:rPr>
          <w:color w:val="000000"/>
          <w:sz w:val="28"/>
          <w:szCs w:val="28"/>
        </w:rPr>
        <w:t>Кафедрой риторики и методики преподавания языка и литературы Белорусского государств</w:t>
      </w:r>
      <w:r>
        <w:rPr>
          <w:color w:val="000000"/>
          <w:sz w:val="28"/>
          <w:szCs w:val="28"/>
        </w:rPr>
        <w:t>енного университета (протокол № 11</w:t>
      </w:r>
      <w:r w:rsidRPr="00CD5922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23 мая </w:t>
      </w:r>
      <w:r w:rsidRPr="00CD5922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2</w:t>
      </w:r>
      <w:r w:rsidRPr="00CD5922">
        <w:rPr>
          <w:color w:val="000000"/>
          <w:sz w:val="28"/>
          <w:szCs w:val="28"/>
        </w:rPr>
        <w:t> г.);</w:t>
      </w:r>
    </w:p>
    <w:p w:rsidR="003B4A84" w:rsidRPr="00CD5922" w:rsidRDefault="003B4A84" w:rsidP="00CD5922">
      <w:pPr>
        <w:pStyle w:val="23"/>
        <w:keepNext/>
        <w:suppressAutoHyphens/>
        <w:spacing w:after="0" w:line="240" w:lineRule="auto"/>
        <w:ind w:left="0" w:firstLine="284"/>
        <w:jc w:val="both"/>
        <w:rPr>
          <w:color w:val="000000"/>
          <w:sz w:val="28"/>
          <w:szCs w:val="28"/>
        </w:rPr>
      </w:pPr>
    </w:p>
    <w:p w:rsidR="003B4A84" w:rsidRDefault="003B4A84" w:rsidP="00CD5922">
      <w:pPr>
        <w:pStyle w:val="23"/>
        <w:keepNext/>
        <w:suppressAutoHyphens/>
        <w:spacing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CD5922">
        <w:rPr>
          <w:color w:val="000000"/>
          <w:sz w:val="28"/>
          <w:szCs w:val="28"/>
        </w:rPr>
        <w:t>Научно-методическим советом Белорусского государственного университета (протокол №</w:t>
      </w:r>
      <w:r>
        <w:rPr>
          <w:color w:val="000000"/>
          <w:sz w:val="28"/>
          <w:szCs w:val="28"/>
        </w:rPr>
        <w:t xml:space="preserve"> 5 </w:t>
      </w:r>
      <w:r w:rsidRPr="00CD592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28 мая </w:t>
      </w:r>
      <w:r w:rsidRPr="00CD5922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2</w:t>
      </w:r>
      <w:r w:rsidRPr="00CD5922">
        <w:rPr>
          <w:color w:val="000000"/>
          <w:sz w:val="28"/>
          <w:szCs w:val="28"/>
        </w:rPr>
        <w:t> г.);</w:t>
      </w:r>
    </w:p>
    <w:p w:rsidR="003B4A84" w:rsidRPr="00CD5922" w:rsidRDefault="003B4A84" w:rsidP="00CD5922">
      <w:pPr>
        <w:pStyle w:val="23"/>
        <w:keepNext/>
        <w:suppressAutoHyphens/>
        <w:spacing w:after="0" w:line="240" w:lineRule="auto"/>
        <w:ind w:left="0" w:firstLine="284"/>
        <w:jc w:val="both"/>
        <w:rPr>
          <w:color w:val="000000"/>
          <w:sz w:val="28"/>
          <w:szCs w:val="28"/>
        </w:rPr>
      </w:pPr>
    </w:p>
    <w:p w:rsidR="003B4A84" w:rsidRPr="00CD5922" w:rsidRDefault="003B4A84" w:rsidP="00CD5922">
      <w:pPr>
        <w:pStyle w:val="23"/>
        <w:keepNext/>
        <w:suppressAutoHyphens/>
        <w:spacing w:after="0" w:line="240" w:lineRule="auto"/>
        <w:ind w:left="0" w:firstLine="284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</w:rPr>
        <w:t>Научно-методическим советом по филологическим наукам у</w:t>
      </w:r>
      <w:r w:rsidRPr="00CD5922">
        <w:rPr>
          <w:color w:val="000000"/>
          <w:sz w:val="28"/>
          <w:szCs w:val="28"/>
        </w:rPr>
        <w:t>чебно-методическ</w:t>
      </w:r>
      <w:r>
        <w:rPr>
          <w:color w:val="000000"/>
          <w:sz w:val="28"/>
          <w:szCs w:val="28"/>
        </w:rPr>
        <w:t>ого</w:t>
      </w:r>
      <w:r w:rsidRPr="00CD5922">
        <w:rPr>
          <w:color w:val="000000"/>
          <w:sz w:val="28"/>
          <w:szCs w:val="28"/>
        </w:rPr>
        <w:t xml:space="preserve"> объединени</w:t>
      </w:r>
      <w:r>
        <w:rPr>
          <w:color w:val="000000"/>
          <w:sz w:val="28"/>
          <w:szCs w:val="28"/>
        </w:rPr>
        <w:t>я</w:t>
      </w:r>
      <w:r w:rsidRPr="00CD5922">
        <w:rPr>
          <w:color w:val="000000"/>
          <w:sz w:val="28"/>
          <w:szCs w:val="28"/>
        </w:rPr>
        <w:t xml:space="preserve"> по гуманитарному образованию (протокол №</w:t>
      </w:r>
      <w:r>
        <w:rPr>
          <w:color w:val="000000"/>
          <w:sz w:val="28"/>
          <w:szCs w:val="28"/>
        </w:rPr>
        <w:t xml:space="preserve"> 6 </w:t>
      </w:r>
      <w:r w:rsidRPr="00CD592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31 мая </w:t>
      </w:r>
      <w:r w:rsidRPr="00CD5922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2</w:t>
      </w:r>
      <w:r w:rsidRPr="00CD5922">
        <w:rPr>
          <w:color w:val="000000"/>
          <w:sz w:val="28"/>
          <w:szCs w:val="28"/>
        </w:rPr>
        <w:t> г.)</w:t>
      </w:r>
    </w:p>
    <w:p w:rsidR="003B4A84" w:rsidRPr="00CD5922" w:rsidRDefault="003B4A84" w:rsidP="00CD5922">
      <w:pPr>
        <w:pStyle w:val="23"/>
        <w:spacing w:after="0" w:line="240" w:lineRule="auto"/>
        <w:ind w:left="0" w:firstLine="284"/>
        <w:jc w:val="both"/>
        <w:rPr>
          <w:color w:val="000000"/>
          <w:sz w:val="28"/>
          <w:szCs w:val="28"/>
          <w:lang w:val="be-BY"/>
        </w:rPr>
      </w:pPr>
    </w:p>
    <w:p w:rsidR="003B4A84" w:rsidRPr="00CD5922" w:rsidRDefault="003B4A84" w:rsidP="00CD5922">
      <w:pPr>
        <w:pStyle w:val="23"/>
        <w:spacing w:after="0" w:line="240" w:lineRule="auto"/>
        <w:ind w:left="0" w:firstLine="284"/>
        <w:jc w:val="both"/>
        <w:rPr>
          <w:color w:val="000000"/>
          <w:sz w:val="28"/>
          <w:szCs w:val="28"/>
          <w:lang w:val="be-BY"/>
        </w:rPr>
      </w:pPr>
    </w:p>
    <w:p w:rsidR="003B4A84" w:rsidRPr="00CD5922" w:rsidRDefault="003B4A84" w:rsidP="005919CC">
      <w:pPr>
        <w:pStyle w:val="21"/>
        <w:spacing w:line="240" w:lineRule="auto"/>
        <w:ind w:firstLine="284"/>
        <w:jc w:val="both"/>
        <w:rPr>
          <w:color w:val="000000"/>
          <w:sz w:val="28"/>
          <w:szCs w:val="28"/>
        </w:rPr>
      </w:pPr>
      <w:r w:rsidRPr="00CD5922">
        <w:rPr>
          <w:color w:val="000000"/>
          <w:sz w:val="28"/>
          <w:szCs w:val="28"/>
        </w:rPr>
        <w:t xml:space="preserve">Ответственный за редакцию: </w:t>
      </w:r>
      <w:r>
        <w:rPr>
          <w:i/>
          <w:iCs/>
          <w:snapToGrid w:val="0"/>
          <w:color w:val="000000"/>
          <w:sz w:val="28"/>
          <w:szCs w:val="28"/>
        </w:rPr>
        <w:t>И.В</w:t>
      </w:r>
      <w:r w:rsidRPr="00CD5922">
        <w:rPr>
          <w:i/>
          <w:iCs/>
          <w:snapToGrid w:val="0"/>
          <w:color w:val="000000"/>
          <w:sz w:val="28"/>
          <w:szCs w:val="28"/>
        </w:rPr>
        <w:t>.</w:t>
      </w:r>
      <w:r>
        <w:rPr>
          <w:i/>
          <w:iCs/>
          <w:snapToGrid w:val="0"/>
          <w:color w:val="000000"/>
          <w:sz w:val="28"/>
          <w:szCs w:val="28"/>
          <w:lang w:val="en-US"/>
        </w:rPr>
        <w:t> </w:t>
      </w:r>
      <w:r w:rsidRPr="00CD5922">
        <w:rPr>
          <w:i/>
          <w:iCs/>
          <w:sz w:val="28"/>
          <w:szCs w:val="28"/>
        </w:rPr>
        <w:t>Таяновская</w:t>
      </w:r>
    </w:p>
    <w:p w:rsidR="003B4A84" w:rsidRPr="00CD5922" w:rsidRDefault="003B4A84" w:rsidP="00CD5922">
      <w:pPr>
        <w:pStyle w:val="23"/>
        <w:spacing w:after="0" w:line="240" w:lineRule="auto"/>
        <w:ind w:left="0" w:firstLine="284"/>
        <w:jc w:val="both"/>
        <w:rPr>
          <w:b/>
          <w:bCs/>
          <w:color w:val="000000"/>
          <w:sz w:val="28"/>
          <w:szCs w:val="28"/>
        </w:rPr>
      </w:pPr>
    </w:p>
    <w:p w:rsidR="003B4A84" w:rsidRPr="00CD5922" w:rsidRDefault="003B4A84" w:rsidP="005919CC">
      <w:pPr>
        <w:pStyle w:val="21"/>
        <w:spacing w:line="24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Ответственные</w:t>
      </w:r>
      <w:r w:rsidRPr="00CD5922">
        <w:rPr>
          <w:color w:val="000000"/>
          <w:sz w:val="28"/>
          <w:szCs w:val="28"/>
        </w:rPr>
        <w:t xml:space="preserve"> за выпуск: </w:t>
      </w:r>
      <w:r>
        <w:rPr>
          <w:i/>
          <w:iCs/>
          <w:snapToGrid w:val="0"/>
          <w:color w:val="000000"/>
          <w:sz w:val="28"/>
          <w:szCs w:val="28"/>
        </w:rPr>
        <w:t>И.В</w:t>
      </w:r>
      <w:r w:rsidRPr="00CD5922">
        <w:rPr>
          <w:i/>
          <w:iCs/>
          <w:snapToGrid w:val="0"/>
          <w:color w:val="000000"/>
          <w:sz w:val="28"/>
          <w:szCs w:val="28"/>
        </w:rPr>
        <w:t>.</w:t>
      </w:r>
      <w:r>
        <w:rPr>
          <w:i/>
          <w:iCs/>
          <w:snapToGrid w:val="0"/>
          <w:color w:val="000000"/>
          <w:sz w:val="28"/>
          <w:szCs w:val="28"/>
          <w:lang w:val="en-US"/>
        </w:rPr>
        <w:t> </w:t>
      </w:r>
      <w:r w:rsidRPr="00CD5922">
        <w:rPr>
          <w:i/>
          <w:iCs/>
          <w:sz w:val="28"/>
          <w:szCs w:val="28"/>
        </w:rPr>
        <w:t>Таяновская</w:t>
      </w:r>
      <w:r>
        <w:rPr>
          <w:i/>
          <w:iCs/>
          <w:sz w:val="28"/>
          <w:szCs w:val="28"/>
        </w:rPr>
        <w:t>, В.В. Шевчук</w:t>
      </w:r>
    </w:p>
    <w:p w:rsidR="003B4A84" w:rsidRPr="00833752" w:rsidRDefault="003B4A84" w:rsidP="00833752">
      <w:pPr>
        <w:pStyle w:val="23"/>
        <w:spacing w:line="240" w:lineRule="auto"/>
        <w:jc w:val="center"/>
        <w:rPr>
          <w:b/>
          <w:bCs/>
          <w:sz w:val="28"/>
          <w:szCs w:val="28"/>
        </w:rPr>
      </w:pPr>
      <w:r w:rsidRPr="00CD5922">
        <w:rPr>
          <w:color w:val="000000"/>
        </w:rPr>
        <w:br w:type="page"/>
      </w:r>
      <w:r w:rsidRPr="00833752">
        <w:rPr>
          <w:b/>
          <w:bCs/>
          <w:sz w:val="28"/>
          <w:szCs w:val="28"/>
        </w:rPr>
        <w:lastRenderedPageBreak/>
        <w:t>ПОЯСНИТЕЛЬНАЯ ЗАПИСКА</w:t>
      </w:r>
    </w:p>
    <w:p w:rsidR="003B4A84" w:rsidRDefault="003B4A84" w:rsidP="00366290">
      <w:pPr>
        <w:adjustRightInd w:val="0"/>
        <w:jc w:val="both"/>
        <w:rPr>
          <w:sz w:val="28"/>
          <w:szCs w:val="28"/>
        </w:rPr>
      </w:pPr>
    </w:p>
    <w:p w:rsidR="003B4A84" w:rsidRDefault="003B4A84" w:rsidP="00307A77">
      <w:pPr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Типовая учебная программа по дисциплине </w:t>
      </w:r>
      <w:r w:rsidRPr="00A65BAE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Риторические жанры</w:t>
      </w:r>
      <w:r w:rsidRPr="00A65BAE"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разработана для студентов, обучающихся по направлениям специальностей 1–21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05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01–03 </w:t>
      </w:r>
      <w:r w:rsidRPr="00307A77">
        <w:rPr>
          <w:sz w:val="28"/>
          <w:szCs w:val="28"/>
        </w:rPr>
        <w:t>«</w:t>
      </w:r>
      <w:r>
        <w:rPr>
          <w:sz w:val="28"/>
          <w:szCs w:val="28"/>
        </w:rPr>
        <w:t>Белорусская филология (деловая коммуникация)</w:t>
      </w:r>
      <w:r w:rsidRPr="00307A77">
        <w:rPr>
          <w:sz w:val="28"/>
          <w:szCs w:val="28"/>
        </w:rPr>
        <w:t>»</w:t>
      </w:r>
      <w:r>
        <w:rPr>
          <w:sz w:val="28"/>
          <w:szCs w:val="28"/>
        </w:rPr>
        <w:t>; 1–21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05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02–03 </w:t>
      </w:r>
      <w:r w:rsidRPr="00307A77">
        <w:rPr>
          <w:sz w:val="28"/>
          <w:szCs w:val="28"/>
        </w:rPr>
        <w:t>«</w:t>
      </w:r>
      <w:r>
        <w:rPr>
          <w:sz w:val="28"/>
          <w:szCs w:val="28"/>
        </w:rPr>
        <w:t>Русская филология (деловая коммуникация)</w:t>
      </w:r>
      <w:r w:rsidRPr="00307A77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403930">
        <w:rPr>
          <w:b/>
          <w:bCs/>
          <w:sz w:val="28"/>
          <w:szCs w:val="28"/>
        </w:rPr>
        <w:t>Актуальность</w:t>
      </w:r>
      <w:r>
        <w:rPr>
          <w:sz w:val="28"/>
          <w:szCs w:val="28"/>
        </w:rPr>
        <w:t xml:space="preserve"> и </w:t>
      </w:r>
      <w:r w:rsidRPr="00403930">
        <w:rPr>
          <w:b/>
          <w:bCs/>
          <w:sz w:val="28"/>
          <w:szCs w:val="28"/>
        </w:rPr>
        <w:t xml:space="preserve">практическая </w:t>
      </w:r>
      <w:r>
        <w:rPr>
          <w:b/>
          <w:bCs/>
          <w:sz w:val="28"/>
          <w:szCs w:val="28"/>
        </w:rPr>
        <w:t>направленн</w:t>
      </w:r>
      <w:r w:rsidRPr="00403930">
        <w:rPr>
          <w:b/>
          <w:bCs/>
          <w:sz w:val="28"/>
          <w:szCs w:val="28"/>
        </w:rPr>
        <w:t>ость</w:t>
      </w:r>
      <w:r>
        <w:rPr>
          <w:sz w:val="28"/>
          <w:szCs w:val="28"/>
        </w:rPr>
        <w:t xml:space="preserve"> данного курса определяются несомненной важностью коммуникативно-жанровой подготовки для восприятия и порождения, анализа, оценки и совершенствования как устных, так и письменных высказываний и, таким образом, – для гармоничной реализации личности в общении и опосредованной им деятельности.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Ведь, согласно стратегически ориентирующему наблюдению замечательного философа и филолога </w:t>
      </w:r>
      <w:r w:rsidRPr="0090636C">
        <w:rPr>
          <w:rFonts w:ascii="Times New Roman CYR" w:hAnsi="Times New Roman CYR" w:cs="Times New Roman CYR"/>
          <w:sz w:val="28"/>
          <w:szCs w:val="28"/>
          <w:lang w:val="be-BY"/>
        </w:rPr>
        <w:t>М.</w:t>
      </w:r>
      <w:r w:rsidRPr="0090636C">
        <w:rPr>
          <w:sz w:val="28"/>
          <w:szCs w:val="28"/>
        </w:rPr>
        <w:t>М. Бахтина,</w:t>
      </w:r>
      <w:r w:rsidRPr="0090636C">
        <w:rPr>
          <w:rFonts w:ascii="Times New Roman CYR" w:hAnsi="Times New Roman CYR" w:cs="Times New Roman CYR"/>
          <w:sz w:val="28"/>
          <w:szCs w:val="28"/>
          <w:lang w:val="be-BY"/>
        </w:rPr>
        <w:t xml:space="preserve"> </w:t>
      </w:r>
      <w:r w:rsidRPr="00307A77">
        <w:rPr>
          <w:rFonts w:ascii="Times New Roman CYR" w:hAnsi="Times New Roman CYR" w:cs="Times New Roman CYR"/>
          <w:sz w:val="28"/>
          <w:szCs w:val="28"/>
        </w:rPr>
        <w:t>«</w:t>
      </w:r>
      <w:r w:rsidRPr="0090636C">
        <w:rPr>
          <w:rFonts w:ascii="Times New Roman CYR" w:hAnsi="Times New Roman CYR" w:cs="Times New Roman CYR"/>
          <w:sz w:val="28"/>
          <w:szCs w:val="28"/>
        </w:rPr>
        <w:t>чем лучше мы владеем жанрами, тем свободнее мы их используем, тем полнее</w:t>
      </w:r>
      <w:r w:rsidRPr="003657E2">
        <w:rPr>
          <w:rFonts w:ascii="Times New Roman CYR" w:hAnsi="Times New Roman CYR" w:cs="Times New Roman CYR"/>
          <w:sz w:val="28"/>
          <w:szCs w:val="28"/>
        </w:rPr>
        <w:t xml:space="preserve"> и ярче раскрываем в них свою индивидуальность (там, где это можно и где это нужно), гибче и тоньше отражаем </w:t>
      </w:r>
      <w:r>
        <w:rPr>
          <w:rFonts w:ascii="Times New Roman CYR" w:hAnsi="Times New Roman CYR" w:cs="Times New Roman CYR"/>
          <w:sz w:val="28"/>
          <w:szCs w:val="28"/>
        </w:rPr>
        <w:t xml:space="preserve">неповторимую ситуацию общения – </w:t>
      </w:r>
      <w:r w:rsidRPr="003657E2">
        <w:rPr>
          <w:rFonts w:ascii="Times New Roman CYR" w:hAnsi="Times New Roman CYR" w:cs="Times New Roman CYR"/>
          <w:sz w:val="28"/>
          <w:szCs w:val="28"/>
        </w:rPr>
        <w:t>одним словом, тем совершеннее мы осуществляем наш свободный речевой замысел</w:t>
      </w:r>
      <w:r w:rsidRPr="00307A77">
        <w:rPr>
          <w:rFonts w:ascii="Times New Roman CYR" w:hAnsi="Times New Roman CYR" w:cs="Times New Roman CYR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0636C">
        <w:rPr>
          <w:rFonts w:ascii="Times New Roman CYR" w:hAnsi="Times New Roman CYR" w:cs="Times New Roman CYR"/>
          <w:sz w:val="28"/>
          <w:szCs w:val="28"/>
        </w:rPr>
        <w:t>[</w:t>
      </w:r>
      <w:r>
        <w:rPr>
          <w:rFonts w:ascii="Times New Roman CYR" w:hAnsi="Times New Roman CYR" w:cs="Times New Roman CYR"/>
          <w:sz w:val="28"/>
          <w:szCs w:val="28"/>
        </w:rPr>
        <w:t>2,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с. 443</w:t>
      </w:r>
      <w:r w:rsidRPr="0090636C">
        <w:rPr>
          <w:rFonts w:ascii="Times New Roman CYR" w:hAnsi="Times New Roman CYR" w:cs="Times New Roman CYR"/>
          <w:sz w:val="28"/>
          <w:szCs w:val="28"/>
        </w:rPr>
        <w:t>]</w:t>
      </w:r>
      <w:r w:rsidRPr="003657E2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sz w:val="28"/>
          <w:szCs w:val="28"/>
        </w:rPr>
        <w:t>Поэтому в</w:t>
      </w:r>
      <w:r w:rsidRPr="003657E2">
        <w:rPr>
          <w:sz w:val="28"/>
          <w:szCs w:val="28"/>
        </w:rPr>
        <w:t xml:space="preserve">ажнейшей </w:t>
      </w:r>
      <w:r w:rsidRPr="003657E2">
        <w:rPr>
          <w:b/>
          <w:bCs/>
          <w:sz w:val="28"/>
          <w:szCs w:val="28"/>
        </w:rPr>
        <w:t xml:space="preserve">целью </w:t>
      </w:r>
      <w:r w:rsidRPr="003657E2">
        <w:rPr>
          <w:sz w:val="28"/>
          <w:szCs w:val="28"/>
        </w:rPr>
        <w:t>курса является теоретическое и практическое ознакомление студентов</w:t>
      </w:r>
      <w:r>
        <w:rPr>
          <w:sz w:val="28"/>
          <w:szCs w:val="28"/>
        </w:rPr>
        <w:t xml:space="preserve"> филологических специальностей с многообразной жанровой дифференциацией речи, а также с жанрами и внутрижанровыми разновидностями текстов, которые представляют особую значимость для дальнейшей успешной профессиональной деятельности выпускников.</w:t>
      </w:r>
    </w:p>
    <w:p w:rsidR="003B4A84" w:rsidRDefault="003B4A84" w:rsidP="00307A7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 w:rsidRPr="00576F92">
        <w:rPr>
          <w:b/>
          <w:bCs/>
          <w:sz w:val="28"/>
          <w:szCs w:val="28"/>
        </w:rPr>
        <w:t>задачами</w:t>
      </w:r>
      <w:r>
        <w:rPr>
          <w:sz w:val="28"/>
          <w:szCs w:val="28"/>
        </w:rPr>
        <w:t xml:space="preserve"> курса являются:</w:t>
      </w:r>
    </w:p>
    <w:p w:rsidR="003B4A84" w:rsidRDefault="003B4A84" w:rsidP="00307A77">
      <w:pPr>
        <w:numPr>
          <w:ilvl w:val="0"/>
          <w:numId w:val="1"/>
        </w:numPr>
        <w:tabs>
          <w:tab w:val="clear" w:pos="927"/>
          <w:tab w:val="num" w:pos="720"/>
        </w:tabs>
        <w:autoSpaceDE/>
        <w:autoSpaceDN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студентов со спецификой понятий речевых и риторических жанров;</w:t>
      </w:r>
    </w:p>
    <w:p w:rsidR="003B4A84" w:rsidRDefault="003B4A84" w:rsidP="00307A77">
      <w:pPr>
        <w:numPr>
          <w:ilvl w:val="0"/>
          <w:numId w:val="1"/>
        </w:numPr>
        <w:tabs>
          <w:tab w:val="clear" w:pos="927"/>
          <w:tab w:val="num" w:pos="720"/>
        </w:tabs>
        <w:autoSpaceDE/>
        <w:autoSpaceDN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целостного представления о ведущих </w:t>
      </w:r>
      <w:r w:rsidRPr="00DC4CC9">
        <w:rPr>
          <w:sz w:val="28"/>
          <w:szCs w:val="28"/>
        </w:rPr>
        <w:t>п</w:t>
      </w:r>
      <w:r>
        <w:rPr>
          <w:sz w:val="28"/>
          <w:szCs w:val="28"/>
        </w:rPr>
        <w:t>ризнаках</w:t>
      </w:r>
      <w:r w:rsidRPr="00DC4CC9">
        <w:rPr>
          <w:sz w:val="28"/>
          <w:szCs w:val="28"/>
        </w:rPr>
        <w:t xml:space="preserve"> риторического жанра как основ</w:t>
      </w:r>
      <w:r>
        <w:rPr>
          <w:sz w:val="28"/>
          <w:szCs w:val="28"/>
        </w:rPr>
        <w:t>е</w:t>
      </w:r>
      <w:r w:rsidRPr="00DC4C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DC4CC9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и составления текстов;</w:t>
      </w:r>
    </w:p>
    <w:p w:rsidR="003B4A84" w:rsidRDefault="003B4A84" w:rsidP="00307A77">
      <w:pPr>
        <w:numPr>
          <w:ilvl w:val="0"/>
          <w:numId w:val="1"/>
        </w:numPr>
        <w:tabs>
          <w:tab w:val="clear" w:pos="927"/>
          <w:tab w:val="num" w:pos="720"/>
        </w:tabs>
        <w:autoSpaceDE/>
        <w:autoSpaceDN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умения проекти</w:t>
      </w:r>
      <w:r w:rsidRPr="00295C40">
        <w:rPr>
          <w:sz w:val="28"/>
          <w:szCs w:val="28"/>
        </w:rPr>
        <w:t xml:space="preserve">ровать ход коммуникации в </w:t>
      </w:r>
      <w:r>
        <w:rPr>
          <w:sz w:val="28"/>
          <w:szCs w:val="28"/>
        </w:rPr>
        <w:t>различных риторических жанрах монологических и диалогических высказываний;</w:t>
      </w:r>
      <w:r w:rsidRPr="00ED6749">
        <w:rPr>
          <w:sz w:val="28"/>
          <w:szCs w:val="28"/>
        </w:rPr>
        <w:t xml:space="preserve"> </w:t>
      </w:r>
    </w:p>
    <w:p w:rsidR="003B4A84" w:rsidRDefault="003B4A84" w:rsidP="00307A77">
      <w:pPr>
        <w:numPr>
          <w:ilvl w:val="0"/>
          <w:numId w:val="1"/>
        </w:numPr>
        <w:tabs>
          <w:tab w:val="clear" w:pos="927"/>
          <w:tab w:val="num" w:pos="720"/>
        </w:tabs>
        <w:autoSpaceDE/>
        <w:autoSpaceDN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к анализу, оценке, совершенствованию высказываний, исходя из основных требований к важнейшим риторическим жанрам; </w:t>
      </w:r>
    </w:p>
    <w:p w:rsidR="003B4A84" w:rsidRPr="00403930" w:rsidRDefault="003B4A84" w:rsidP="00307A77">
      <w:pPr>
        <w:numPr>
          <w:ilvl w:val="0"/>
          <w:numId w:val="1"/>
        </w:numPr>
        <w:tabs>
          <w:tab w:val="clear" w:pos="927"/>
          <w:tab w:val="num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к овладению методикой обучения риторическим жанрам, последовательностью и приемами речевого совершенствования и самосовершенствования личности в жанрово-коммуникативном отношении.</w:t>
      </w:r>
    </w:p>
    <w:p w:rsidR="003B4A84" w:rsidRDefault="003B4A84" w:rsidP="00307A77">
      <w:pPr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Данный курс непосредственно </w:t>
      </w:r>
      <w:r w:rsidRPr="00FF2208">
        <w:rPr>
          <w:b/>
          <w:bCs/>
          <w:sz w:val="28"/>
          <w:szCs w:val="28"/>
        </w:rPr>
        <w:t>взаимосвязан</w:t>
      </w:r>
      <w:r>
        <w:rPr>
          <w:sz w:val="28"/>
          <w:szCs w:val="28"/>
        </w:rPr>
        <w:t xml:space="preserve"> с общим курсом риторики, а также такими дисциплинами, как стилистика и культура речи, введение в литературоведение и теория литературы, психология (в особенности, в области психологии речевого общения), педагогика и методика преподавания языка (белорусского, русского) и др. </w:t>
      </w:r>
    </w:p>
    <w:p w:rsidR="003B4A84" w:rsidRDefault="003B4A84" w:rsidP="00307A77">
      <w:pPr>
        <w:adjustRightInd w:val="0"/>
        <w:ind w:firstLine="360"/>
        <w:jc w:val="both"/>
        <w:rPr>
          <w:b/>
          <w:bCs/>
          <w:sz w:val="28"/>
          <w:szCs w:val="28"/>
        </w:rPr>
      </w:pPr>
      <w:r w:rsidRPr="0026300E">
        <w:rPr>
          <w:sz w:val="28"/>
          <w:szCs w:val="28"/>
        </w:rPr>
        <w:t>Согласно образовательн</w:t>
      </w:r>
      <w:r>
        <w:rPr>
          <w:sz w:val="28"/>
          <w:szCs w:val="28"/>
        </w:rPr>
        <w:t>ым</w:t>
      </w:r>
      <w:r w:rsidRPr="0026300E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ам по данным</w:t>
      </w:r>
      <w:r w:rsidRPr="0026300E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ям</w:t>
      </w:r>
      <w:r w:rsidRPr="002630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каждой из </w:t>
      </w:r>
      <w:r w:rsidRPr="0026300E">
        <w:rPr>
          <w:sz w:val="28"/>
          <w:szCs w:val="28"/>
        </w:rPr>
        <w:t xml:space="preserve">специальностей, </w:t>
      </w:r>
      <w:r w:rsidRPr="000B292F">
        <w:rPr>
          <w:sz w:val="28"/>
          <w:szCs w:val="28"/>
        </w:rPr>
        <w:t>в результате изучения дисциплины студенты должны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знать:</w:t>
      </w:r>
    </w:p>
    <w:p w:rsidR="003B4A84" w:rsidRDefault="003B4A84" w:rsidP="00307A77">
      <w:pPr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содержание понятий </w:t>
      </w:r>
      <w:r w:rsidRPr="003769DA">
        <w:rPr>
          <w:i/>
          <w:iCs/>
          <w:sz w:val="28"/>
          <w:szCs w:val="28"/>
        </w:rPr>
        <w:t>речевые жанры</w:t>
      </w:r>
      <w:r w:rsidRPr="001A7C21">
        <w:rPr>
          <w:sz w:val="28"/>
          <w:szCs w:val="28"/>
        </w:rPr>
        <w:t xml:space="preserve"> </w:t>
      </w:r>
      <w:r w:rsidRPr="003769DA">
        <w:rPr>
          <w:sz w:val="28"/>
          <w:szCs w:val="28"/>
        </w:rPr>
        <w:t>и</w:t>
      </w:r>
      <w:r w:rsidRPr="001A7C21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риторические жанры</w:t>
      </w:r>
      <w:r>
        <w:rPr>
          <w:sz w:val="28"/>
          <w:szCs w:val="28"/>
        </w:rPr>
        <w:t>, основные уровни в распознавании риторических жанров;</w:t>
      </w:r>
    </w:p>
    <w:p w:rsidR="003B4A84" w:rsidRDefault="003B4A84" w:rsidP="00307A77">
      <w:pPr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ведущие специфические характеристики риторического жанра;</w:t>
      </w:r>
    </w:p>
    <w:p w:rsidR="003B4A84" w:rsidRDefault="003B4A84" w:rsidP="00307A77">
      <w:pPr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 жанровую типологию профессионально значимых текстов в зависимости от коммуникативной ситуации, условия успешного порождения высказываний различных жанровых групп;</w:t>
      </w:r>
    </w:p>
    <w:p w:rsidR="003B4A84" w:rsidRPr="00743E72" w:rsidRDefault="003B4A84" w:rsidP="00307A7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 важнейшие внутрижанровые разновидности профессионально значимых текстов, их характерные недостатки и приемы предупреждения соответствующих коммуникативных неудач.</w:t>
      </w:r>
    </w:p>
    <w:p w:rsidR="003B4A84" w:rsidRDefault="003B4A84" w:rsidP="00307A77">
      <w:pPr>
        <w:adjustRightInd w:val="0"/>
        <w:ind w:firstLine="360"/>
        <w:jc w:val="both"/>
        <w:rPr>
          <w:b/>
          <w:bCs/>
          <w:sz w:val="28"/>
          <w:szCs w:val="28"/>
        </w:rPr>
      </w:pPr>
      <w:r w:rsidRPr="000B292F">
        <w:rPr>
          <w:sz w:val="28"/>
          <w:szCs w:val="28"/>
        </w:rPr>
        <w:t>Студенты должны</w:t>
      </w:r>
      <w:r>
        <w:rPr>
          <w:b/>
          <w:bCs/>
          <w:sz w:val="28"/>
          <w:szCs w:val="28"/>
        </w:rPr>
        <w:t xml:space="preserve"> уметь:</w:t>
      </w:r>
    </w:p>
    <w:p w:rsidR="003B4A84" w:rsidRDefault="003B4A84" w:rsidP="00307A77">
      <w:pPr>
        <w:adjustRightInd w:val="0"/>
        <w:ind w:firstLine="360"/>
        <w:jc w:val="both"/>
        <w:rPr>
          <w:sz w:val="28"/>
          <w:szCs w:val="28"/>
        </w:rPr>
      </w:pPr>
      <w:r w:rsidRPr="00A14C0C">
        <w:rPr>
          <w:sz w:val="28"/>
          <w:szCs w:val="28"/>
        </w:rPr>
        <w:t>– дифференцировать коммуникативные ситуации, связанные с использованием  профессионально значимых жанров;</w:t>
      </w:r>
    </w:p>
    <w:p w:rsidR="003B4A84" w:rsidRDefault="003B4A84" w:rsidP="00307A77">
      <w:pPr>
        <w:adjustRightInd w:val="0"/>
        <w:ind w:firstLine="360"/>
        <w:jc w:val="both"/>
        <w:rPr>
          <w:color w:val="000000"/>
          <w:sz w:val="28"/>
          <w:szCs w:val="28"/>
        </w:rPr>
      </w:pPr>
      <w:r w:rsidRPr="00A14C0C">
        <w:rPr>
          <w:sz w:val="28"/>
          <w:szCs w:val="28"/>
        </w:rPr>
        <w:t>– анализировать и оценивать тексты профессиональной сферы общения с жанровых позиций,</w:t>
      </w:r>
      <w:r w:rsidRPr="00A14C0C">
        <w:rPr>
          <w:color w:val="C0C0C0"/>
          <w:sz w:val="28"/>
          <w:szCs w:val="28"/>
        </w:rPr>
        <w:t xml:space="preserve"> </w:t>
      </w:r>
      <w:r w:rsidRPr="00A14C0C">
        <w:rPr>
          <w:color w:val="000000"/>
          <w:sz w:val="28"/>
          <w:szCs w:val="28"/>
        </w:rPr>
        <w:t>определять их коммуникативно выигрышные и отрицательные стороны;</w:t>
      </w:r>
    </w:p>
    <w:p w:rsidR="003B4A84" w:rsidRPr="00A14C0C" w:rsidRDefault="003B4A84" w:rsidP="00307A77">
      <w:pPr>
        <w:adjustRightInd w:val="0"/>
        <w:ind w:firstLine="360"/>
        <w:jc w:val="both"/>
        <w:rPr>
          <w:b/>
          <w:bCs/>
          <w:sz w:val="28"/>
          <w:szCs w:val="28"/>
        </w:rPr>
      </w:pPr>
      <w:r w:rsidRPr="00A14C0C">
        <w:rPr>
          <w:sz w:val="28"/>
          <w:szCs w:val="28"/>
        </w:rPr>
        <w:t>– обеспечивать и обосновывать функциональную жанровую обусловленность содержания, структуры, речевых и невербальных средств реализации профессионально-ориентированных высказываний;</w:t>
      </w:r>
    </w:p>
    <w:p w:rsidR="003B4A84" w:rsidRDefault="003B4A84" w:rsidP="00307A77">
      <w:pPr>
        <w:ind w:firstLine="360"/>
        <w:jc w:val="both"/>
        <w:rPr>
          <w:sz w:val="28"/>
          <w:szCs w:val="28"/>
        </w:rPr>
      </w:pPr>
      <w:r w:rsidRPr="00A14C0C">
        <w:rPr>
          <w:sz w:val="28"/>
          <w:szCs w:val="28"/>
        </w:rPr>
        <w:t>– создавать и совершенствовать профессионально значимые тексты с учетом основных особенностей риторических жанров и внутрижанровых разновидностей.</w:t>
      </w:r>
      <w:r w:rsidRPr="00FF2208">
        <w:rPr>
          <w:sz w:val="28"/>
          <w:szCs w:val="28"/>
        </w:rPr>
        <w:t xml:space="preserve"> </w:t>
      </w:r>
    </w:p>
    <w:p w:rsidR="003B4A84" w:rsidRDefault="003B4A84" w:rsidP="00307A7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лекционных и практических занятий, в соответствии с самой природой предмета, целесообразна опора на </w:t>
      </w:r>
      <w:r>
        <w:rPr>
          <w:b/>
          <w:bCs/>
          <w:sz w:val="28"/>
          <w:szCs w:val="28"/>
        </w:rPr>
        <w:t xml:space="preserve">коммуникативные и </w:t>
      </w:r>
      <w:r w:rsidRPr="00437D63">
        <w:rPr>
          <w:b/>
          <w:bCs/>
          <w:sz w:val="28"/>
          <w:szCs w:val="28"/>
        </w:rPr>
        <w:t>игровые образовательные технологии</w:t>
      </w:r>
      <w:r w:rsidRPr="00FF220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проведение </w:t>
      </w:r>
      <w:r>
        <w:rPr>
          <w:sz w:val="28"/>
          <w:szCs w:val="28"/>
          <w:lang w:val="be-BY"/>
        </w:rPr>
        <w:t>риторических тренингов, конкурсов, дискуссий, ролевых</w:t>
      </w:r>
      <w:r w:rsidRPr="000E2ADA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игр, проектирование выступлений с предусмотренными жанрово-коммуникативными установками, анализ и создание видеозаписей </w:t>
      </w:r>
      <w:r w:rsidRPr="00760657">
        <w:rPr>
          <w:sz w:val="28"/>
          <w:szCs w:val="28"/>
          <w:lang w:val="be-BY"/>
        </w:rPr>
        <w:t>и т.п</w:t>
      </w:r>
      <w:r w:rsidRPr="00760657">
        <w:rPr>
          <w:sz w:val="28"/>
          <w:szCs w:val="28"/>
        </w:rPr>
        <w:t>.</w:t>
      </w:r>
    </w:p>
    <w:p w:rsidR="003B4A84" w:rsidRDefault="003B4A84" w:rsidP="00307A77">
      <w:pPr>
        <w:spacing w:line="340" w:lineRule="exact"/>
        <w:ind w:firstLine="360"/>
        <w:jc w:val="both"/>
        <w:rPr>
          <w:sz w:val="28"/>
          <w:szCs w:val="28"/>
          <w:lang w:val="be-BY"/>
        </w:rPr>
      </w:pPr>
      <w:r w:rsidRPr="00335A19">
        <w:rPr>
          <w:sz w:val="28"/>
          <w:szCs w:val="28"/>
          <w:lang w:val="be-BY"/>
        </w:rPr>
        <w:t>Программа рассчитана на 5</w:t>
      </w:r>
      <w:r>
        <w:rPr>
          <w:sz w:val="28"/>
          <w:szCs w:val="28"/>
          <w:lang w:val="be-BY"/>
        </w:rPr>
        <w:t>2</w:t>
      </w:r>
      <w:r w:rsidRPr="00335A19">
        <w:rPr>
          <w:sz w:val="28"/>
          <w:szCs w:val="28"/>
          <w:lang w:val="be-BY"/>
        </w:rPr>
        <w:t xml:space="preserve"> час</w:t>
      </w:r>
      <w:r>
        <w:rPr>
          <w:sz w:val="28"/>
          <w:szCs w:val="28"/>
          <w:lang w:val="be-BY"/>
        </w:rPr>
        <w:t>а, из низ 34 часа аудиторных</w:t>
      </w:r>
      <w:r w:rsidRPr="00403930">
        <w:rPr>
          <w:sz w:val="28"/>
          <w:szCs w:val="28"/>
        </w:rPr>
        <w:t>:</w:t>
      </w:r>
      <w:r>
        <w:rPr>
          <w:sz w:val="28"/>
          <w:szCs w:val="28"/>
          <w:lang w:val="be-BY"/>
        </w:rPr>
        <w:t xml:space="preserve"> </w:t>
      </w:r>
      <w:r w:rsidRPr="00685AD8">
        <w:rPr>
          <w:sz w:val="28"/>
          <w:szCs w:val="28"/>
        </w:rPr>
        <w:br/>
      </w:r>
      <w:r>
        <w:rPr>
          <w:sz w:val="28"/>
          <w:szCs w:val="28"/>
          <w:lang w:val="be-BY"/>
        </w:rPr>
        <w:t>20 ч. – лекции; 14 ч. – практические занятия. Форма итогового контроля знаний </w:t>
      </w:r>
      <w:r w:rsidRPr="00335A19">
        <w:rPr>
          <w:sz w:val="28"/>
          <w:szCs w:val="28"/>
          <w:lang w:val="be-BY"/>
        </w:rPr>
        <w:t xml:space="preserve">– </w:t>
      </w:r>
      <w:r w:rsidRPr="00A1105F">
        <w:rPr>
          <w:sz w:val="28"/>
          <w:szCs w:val="28"/>
          <w:lang w:val="be-BY"/>
        </w:rPr>
        <w:t>зачет.</w:t>
      </w:r>
    </w:p>
    <w:p w:rsidR="003B4A84" w:rsidRPr="00EA1513" w:rsidRDefault="003B4A84" w:rsidP="00EA1513">
      <w:pPr>
        <w:pStyle w:val="23"/>
        <w:spacing w:line="240" w:lineRule="auto"/>
        <w:jc w:val="center"/>
        <w:rPr>
          <w:b/>
          <w:bCs/>
          <w:sz w:val="28"/>
          <w:szCs w:val="28"/>
        </w:rPr>
      </w:pPr>
      <w:r>
        <w:rPr>
          <w:lang w:val="be-BY"/>
        </w:rPr>
        <w:br w:type="page"/>
      </w:r>
      <w:r>
        <w:rPr>
          <w:b/>
          <w:bCs/>
          <w:sz w:val="28"/>
          <w:szCs w:val="28"/>
        </w:rPr>
        <w:lastRenderedPageBreak/>
        <w:t xml:space="preserve">ПРИМЕРНЫЙ ТЕМАТИЧЕСКИЙ ПЛАН </w:t>
      </w:r>
      <w:r w:rsidRPr="00EA1513">
        <w:rPr>
          <w:b/>
          <w:bCs/>
          <w:sz w:val="28"/>
          <w:szCs w:val="28"/>
        </w:rPr>
        <w:t>КУРСА</w:t>
      </w:r>
    </w:p>
    <w:p w:rsidR="003B4A84" w:rsidRPr="00EA1513" w:rsidRDefault="003B4A84" w:rsidP="00EA1513">
      <w:pPr>
        <w:pStyle w:val="23"/>
        <w:spacing w:line="240" w:lineRule="auto"/>
        <w:jc w:val="center"/>
        <w:rPr>
          <w:b/>
          <w:bCs/>
          <w:sz w:val="28"/>
          <w:szCs w:val="28"/>
        </w:rPr>
      </w:pPr>
      <w:r w:rsidRPr="00EA1513">
        <w:rPr>
          <w:b/>
          <w:bCs/>
          <w:sz w:val="28"/>
          <w:szCs w:val="28"/>
        </w:rPr>
        <w:t>«РИТОРИЧЕСКИЕ ЖАНРЫ»</w:t>
      </w:r>
    </w:p>
    <w:p w:rsidR="003B4A84" w:rsidRDefault="003B4A84" w:rsidP="000B292F">
      <w:pPr>
        <w:ind w:firstLine="397"/>
        <w:jc w:val="center"/>
        <w:rPr>
          <w:b/>
          <w:bCs/>
          <w:sz w:val="24"/>
          <w:szCs w:val="24"/>
        </w:rPr>
      </w:pPr>
    </w:p>
    <w:tbl>
      <w:tblPr>
        <w:tblW w:w="84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0"/>
        <w:gridCol w:w="900"/>
        <w:gridCol w:w="1080"/>
      </w:tblGrid>
      <w:tr w:rsidR="003B4A84">
        <w:trPr>
          <w:cantSplit/>
          <w:trHeight w:val="276"/>
        </w:trPr>
        <w:tc>
          <w:tcPr>
            <w:tcW w:w="6480" w:type="dxa"/>
            <w:vMerge w:val="restart"/>
          </w:tcPr>
          <w:p w:rsidR="003B4A84" w:rsidRPr="00F35445" w:rsidRDefault="003B4A84" w:rsidP="00C0015F">
            <w:pPr>
              <w:ind w:firstLine="397"/>
              <w:jc w:val="center"/>
              <w:rPr>
                <w:b/>
                <w:bCs/>
                <w:sz w:val="24"/>
                <w:szCs w:val="24"/>
              </w:rPr>
            </w:pPr>
            <w:r w:rsidRPr="00F35445">
              <w:rPr>
                <w:b/>
                <w:bCs/>
                <w:sz w:val="24"/>
                <w:szCs w:val="24"/>
              </w:rPr>
              <w:t xml:space="preserve">Названия </w:t>
            </w:r>
          </w:p>
          <w:p w:rsidR="003B4A84" w:rsidRPr="00F35445" w:rsidRDefault="003B4A84" w:rsidP="00C0015F">
            <w:pPr>
              <w:ind w:firstLine="397"/>
              <w:jc w:val="center"/>
              <w:rPr>
                <w:b/>
                <w:bCs/>
                <w:sz w:val="24"/>
                <w:szCs w:val="24"/>
              </w:rPr>
            </w:pPr>
            <w:r w:rsidRPr="00F35445">
              <w:rPr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980" w:type="dxa"/>
            <w:gridSpan w:val="2"/>
            <w:tcBorders>
              <w:bottom w:val="nil"/>
            </w:tcBorders>
          </w:tcPr>
          <w:p w:rsidR="003B4A84" w:rsidRDefault="003B4A84">
            <w:pPr>
              <w:autoSpaceDE/>
              <w:autoSpaceDN/>
            </w:pPr>
          </w:p>
        </w:tc>
      </w:tr>
      <w:tr w:rsidR="003B4A84">
        <w:trPr>
          <w:cantSplit/>
        </w:trPr>
        <w:tc>
          <w:tcPr>
            <w:tcW w:w="6480" w:type="dxa"/>
            <w:vMerge/>
          </w:tcPr>
          <w:p w:rsidR="003B4A84" w:rsidRPr="00F35445" w:rsidRDefault="003B4A84" w:rsidP="00C0015F">
            <w:pPr>
              <w:ind w:firstLine="39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3B4A84" w:rsidRPr="00F35445" w:rsidRDefault="003B4A84" w:rsidP="00EC0910">
            <w:pPr>
              <w:jc w:val="center"/>
              <w:rPr>
                <w:b/>
                <w:bCs/>
                <w:sz w:val="24"/>
                <w:szCs w:val="24"/>
              </w:rPr>
            </w:pPr>
            <w:r w:rsidRPr="00F35445">
              <w:rPr>
                <w:b/>
                <w:bCs/>
                <w:sz w:val="24"/>
                <w:szCs w:val="24"/>
              </w:rPr>
              <w:t>Лек-ции</w:t>
            </w:r>
          </w:p>
        </w:tc>
        <w:tc>
          <w:tcPr>
            <w:tcW w:w="1080" w:type="dxa"/>
            <w:tcBorders>
              <w:top w:val="nil"/>
            </w:tcBorders>
          </w:tcPr>
          <w:p w:rsidR="003B4A84" w:rsidRPr="00EC0910" w:rsidRDefault="003B4A84" w:rsidP="00EC0910">
            <w:pPr>
              <w:jc w:val="center"/>
              <w:rPr>
                <w:b/>
                <w:bCs/>
              </w:rPr>
            </w:pPr>
            <w:r w:rsidRPr="00EC0910">
              <w:rPr>
                <w:b/>
                <w:bCs/>
              </w:rPr>
              <w:t>Практ.</w:t>
            </w:r>
          </w:p>
          <w:p w:rsidR="003B4A84" w:rsidRPr="00F35445" w:rsidRDefault="003B4A84" w:rsidP="00EC0910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EC0910">
              <w:rPr>
                <w:b/>
                <w:bCs/>
                <w:spacing w:val="-2"/>
              </w:rPr>
              <w:t>занятия</w:t>
            </w:r>
          </w:p>
        </w:tc>
      </w:tr>
      <w:tr w:rsidR="003B4A84">
        <w:trPr>
          <w:trHeight w:val="1238"/>
        </w:trPr>
        <w:tc>
          <w:tcPr>
            <w:tcW w:w="6480" w:type="dxa"/>
          </w:tcPr>
          <w:p w:rsidR="003B4A84" w:rsidRPr="007641E9" w:rsidRDefault="003B4A84" w:rsidP="000B292F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1. Введение. Понятие  риторического  жанра</w:t>
            </w:r>
          </w:p>
          <w:p w:rsidR="003B4A84" w:rsidRPr="007641E9" w:rsidRDefault="003B4A84" w:rsidP="00182511">
            <w:pPr>
              <w:adjustRightInd w:val="0"/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1.1. </w:t>
            </w:r>
            <w:r w:rsidRPr="007641E9">
              <w:rPr>
                <w:sz w:val="24"/>
                <w:szCs w:val="24"/>
              </w:rPr>
              <w:t xml:space="preserve">Соотношение понятий </w:t>
            </w:r>
            <w:r w:rsidRPr="007641E9">
              <w:rPr>
                <w:i/>
                <w:iCs/>
                <w:sz w:val="24"/>
                <w:szCs w:val="24"/>
              </w:rPr>
              <w:t>речевые жанры</w:t>
            </w:r>
            <w:r w:rsidRPr="007641E9">
              <w:rPr>
                <w:sz w:val="24"/>
                <w:szCs w:val="24"/>
              </w:rPr>
              <w:t xml:space="preserve"> и</w:t>
            </w:r>
            <w:r w:rsidRPr="007641E9">
              <w:rPr>
                <w:i/>
                <w:iCs/>
                <w:sz w:val="24"/>
                <w:szCs w:val="24"/>
              </w:rPr>
              <w:t xml:space="preserve"> риторические жанры</w:t>
            </w:r>
            <w:r w:rsidRPr="007641E9">
              <w:rPr>
                <w:sz w:val="24"/>
                <w:szCs w:val="24"/>
              </w:rPr>
              <w:t>.</w:t>
            </w:r>
          </w:p>
          <w:p w:rsidR="003B4A84" w:rsidRPr="007641E9" w:rsidRDefault="003B4A84" w:rsidP="00EC0910">
            <w:pPr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1.2.</w:t>
            </w:r>
            <w:r w:rsidRPr="007641E9">
              <w:rPr>
                <w:sz w:val="24"/>
                <w:szCs w:val="24"/>
              </w:rPr>
              <w:t xml:space="preserve"> Комплексное определение понятия риторического жанра. </w:t>
            </w:r>
          </w:p>
        </w:tc>
        <w:tc>
          <w:tcPr>
            <w:tcW w:w="900" w:type="dxa"/>
          </w:tcPr>
          <w:p w:rsidR="003B4A84" w:rsidRPr="007641E9" w:rsidRDefault="003B4A84" w:rsidP="00C0015F">
            <w:pPr>
              <w:jc w:val="center"/>
              <w:rPr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2</w:t>
            </w:r>
          </w:p>
        </w:tc>
        <w:tc>
          <w:tcPr>
            <w:tcW w:w="1080" w:type="dxa"/>
          </w:tcPr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</w:tc>
      </w:tr>
      <w:tr w:rsidR="003B4A84">
        <w:trPr>
          <w:cantSplit/>
        </w:trPr>
        <w:tc>
          <w:tcPr>
            <w:tcW w:w="6480" w:type="dxa"/>
          </w:tcPr>
          <w:p w:rsidR="003B4A84" w:rsidRPr="007641E9" w:rsidRDefault="003B4A84" w:rsidP="00E77EC3">
            <w:pPr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2.</w:t>
            </w:r>
            <w:r w:rsidRPr="007641E9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7641E9">
              <w:rPr>
                <w:b/>
                <w:bCs/>
                <w:sz w:val="24"/>
                <w:szCs w:val="24"/>
              </w:rPr>
              <w:t>Общие особенности риторических жанров</w:t>
            </w:r>
          </w:p>
          <w:p w:rsidR="003B4A84" w:rsidRPr="007641E9" w:rsidRDefault="003B4A84" w:rsidP="00E77EC3">
            <w:pPr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 xml:space="preserve">2.1. </w:t>
            </w:r>
            <w:r w:rsidRPr="007641E9">
              <w:rPr>
                <w:sz w:val="24"/>
                <w:szCs w:val="24"/>
              </w:rPr>
              <w:t>Признаки риторического жанра как основа для его анализа.</w:t>
            </w:r>
          </w:p>
          <w:p w:rsidR="003B4A84" w:rsidRPr="007641E9" w:rsidRDefault="003B4A84" w:rsidP="00182511">
            <w:pPr>
              <w:adjustRightInd w:val="0"/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2.2.</w:t>
            </w:r>
            <w:r w:rsidRPr="007641E9">
              <w:rPr>
                <w:sz w:val="24"/>
                <w:szCs w:val="24"/>
              </w:rPr>
              <w:t> Сравнительное рассмотрение классических источников по жанроведению.</w:t>
            </w:r>
          </w:p>
        </w:tc>
        <w:tc>
          <w:tcPr>
            <w:tcW w:w="900" w:type="dxa"/>
          </w:tcPr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2</w:t>
            </w:r>
          </w:p>
        </w:tc>
        <w:tc>
          <w:tcPr>
            <w:tcW w:w="1080" w:type="dxa"/>
          </w:tcPr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2</w:t>
            </w:r>
          </w:p>
        </w:tc>
      </w:tr>
      <w:tr w:rsidR="003B4A84">
        <w:trPr>
          <w:cantSplit/>
        </w:trPr>
        <w:tc>
          <w:tcPr>
            <w:tcW w:w="6480" w:type="dxa"/>
          </w:tcPr>
          <w:p w:rsidR="003B4A84" w:rsidRPr="007641E9" w:rsidRDefault="003B4A84" w:rsidP="00FF2208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3.</w:t>
            </w:r>
            <w:r w:rsidRPr="007641E9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7641E9">
              <w:rPr>
                <w:b/>
                <w:bCs/>
                <w:sz w:val="24"/>
                <w:szCs w:val="24"/>
              </w:rPr>
              <w:t>Научная  систематика  риторических  жанров</w:t>
            </w:r>
          </w:p>
          <w:p w:rsidR="003B4A84" w:rsidRPr="007641E9" w:rsidRDefault="003B4A84" w:rsidP="00FF2208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3.1.</w:t>
            </w:r>
            <w:r w:rsidRPr="007641E9">
              <w:rPr>
                <w:sz w:val="24"/>
                <w:szCs w:val="24"/>
              </w:rPr>
              <w:t xml:space="preserve"> Критерии систематики риторических жанров. </w:t>
            </w:r>
            <w:r w:rsidRPr="007641E9">
              <w:rPr>
                <w:b/>
                <w:bCs/>
                <w:sz w:val="24"/>
                <w:szCs w:val="24"/>
              </w:rPr>
              <w:t xml:space="preserve"> </w:t>
            </w:r>
          </w:p>
          <w:p w:rsidR="003B4A84" w:rsidRPr="007641E9" w:rsidRDefault="003B4A84" w:rsidP="00C0015F">
            <w:pPr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3.2.</w:t>
            </w:r>
            <w:r w:rsidRPr="007641E9">
              <w:rPr>
                <w:sz w:val="24"/>
                <w:szCs w:val="24"/>
              </w:rPr>
              <w:t> Риторические типологии жанров высказываний.</w:t>
            </w:r>
          </w:p>
          <w:p w:rsidR="003B4A84" w:rsidRPr="007641E9" w:rsidRDefault="003B4A84" w:rsidP="007641E9">
            <w:pPr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3.3.</w:t>
            </w:r>
            <w:r w:rsidRPr="007641E9">
              <w:rPr>
                <w:sz w:val="24"/>
                <w:szCs w:val="24"/>
              </w:rPr>
              <w:t> Функционально-стилистическая типология риторических жанров.</w:t>
            </w:r>
          </w:p>
        </w:tc>
        <w:tc>
          <w:tcPr>
            <w:tcW w:w="900" w:type="dxa"/>
          </w:tcPr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2</w:t>
            </w:r>
          </w:p>
        </w:tc>
        <w:tc>
          <w:tcPr>
            <w:tcW w:w="1080" w:type="dxa"/>
          </w:tcPr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2</w:t>
            </w:r>
          </w:p>
        </w:tc>
      </w:tr>
      <w:tr w:rsidR="003B4A84">
        <w:trPr>
          <w:cantSplit/>
        </w:trPr>
        <w:tc>
          <w:tcPr>
            <w:tcW w:w="6480" w:type="dxa"/>
          </w:tcPr>
          <w:p w:rsidR="003B4A84" w:rsidRPr="007641E9" w:rsidRDefault="003B4A84" w:rsidP="000E50B9">
            <w:pPr>
              <w:widowControl w:val="0"/>
              <w:adjustRightInd w:val="0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4. Характеристика риторических жанров и их разновидностей, актуальных  для  обучения</w:t>
            </w:r>
          </w:p>
          <w:p w:rsidR="003B4A84" w:rsidRPr="007641E9" w:rsidRDefault="003B4A84" w:rsidP="000E50B9">
            <w:pPr>
              <w:widowControl w:val="0"/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4.1.</w:t>
            </w:r>
            <w:r w:rsidRPr="007641E9">
              <w:rPr>
                <w:sz w:val="24"/>
                <w:szCs w:val="24"/>
              </w:rPr>
              <w:t>Принципы отбора жанров для основной и дополнительной учебной работы.</w:t>
            </w:r>
          </w:p>
          <w:p w:rsidR="003B4A84" w:rsidRPr="007641E9" w:rsidRDefault="003B4A84" w:rsidP="000E50B9">
            <w:pPr>
              <w:widowControl w:val="0"/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4.2.</w:t>
            </w:r>
            <w:r w:rsidRPr="007641E9">
              <w:rPr>
                <w:sz w:val="24"/>
                <w:szCs w:val="24"/>
              </w:rPr>
              <w:t xml:space="preserve"> Информационные жанры устной учебной и деловой речи.</w:t>
            </w:r>
          </w:p>
          <w:p w:rsidR="003B4A84" w:rsidRPr="007641E9" w:rsidRDefault="003B4A84" w:rsidP="000E50B9">
            <w:pPr>
              <w:widowControl w:val="0"/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4.3.</w:t>
            </w:r>
            <w:r w:rsidRPr="007641E9">
              <w:rPr>
                <w:sz w:val="24"/>
                <w:szCs w:val="24"/>
              </w:rPr>
              <w:t> Жанры компрессивной обработки информации (тезисы, конспект, аннотация, реферат и др.)</w:t>
            </w:r>
          </w:p>
          <w:p w:rsidR="003B4A84" w:rsidRPr="007641E9" w:rsidRDefault="003B4A84" w:rsidP="000E50B9">
            <w:pPr>
              <w:widowControl w:val="0"/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4.4.</w:t>
            </w:r>
            <w:r w:rsidRPr="007641E9">
              <w:rPr>
                <w:sz w:val="24"/>
                <w:szCs w:val="24"/>
              </w:rPr>
              <w:t xml:space="preserve"> Жанры убеждающих высказываний (отзыв и характеристика личности; морально-дидактическая басня и др.).</w:t>
            </w:r>
          </w:p>
          <w:p w:rsidR="003B4A84" w:rsidRPr="007641E9" w:rsidRDefault="003B4A84" w:rsidP="000E50B9">
            <w:pPr>
              <w:widowControl w:val="0"/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4.5.</w:t>
            </w:r>
            <w:r w:rsidRPr="007641E9">
              <w:rPr>
                <w:sz w:val="24"/>
                <w:szCs w:val="24"/>
              </w:rPr>
              <w:t> Жанры текстов, призывающих к действию.</w:t>
            </w:r>
          </w:p>
          <w:p w:rsidR="003B4A84" w:rsidRPr="007641E9" w:rsidRDefault="003B4A84" w:rsidP="000E50B9">
            <w:pPr>
              <w:widowControl w:val="0"/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4.6.</w:t>
            </w:r>
            <w:r w:rsidRPr="007641E9">
              <w:rPr>
                <w:sz w:val="24"/>
                <w:szCs w:val="24"/>
              </w:rPr>
              <w:t> Жанровые разновидности воодушевляющих, развлекательных и сокровенных высказываний.</w:t>
            </w:r>
          </w:p>
          <w:p w:rsidR="003B4A84" w:rsidRPr="007641E9" w:rsidRDefault="003B4A84" w:rsidP="000E50B9">
            <w:pPr>
              <w:widowControl w:val="0"/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4.7.</w:t>
            </w:r>
            <w:r w:rsidRPr="007641E9">
              <w:rPr>
                <w:sz w:val="24"/>
                <w:szCs w:val="24"/>
              </w:rPr>
              <w:t> Жанровые формы диалогического говорения.</w:t>
            </w:r>
          </w:p>
          <w:p w:rsidR="003B4A84" w:rsidRPr="007641E9" w:rsidRDefault="003B4A84" w:rsidP="000E50B9">
            <w:pPr>
              <w:widowControl w:val="0"/>
              <w:jc w:val="both"/>
              <w:rPr>
                <w:sz w:val="24"/>
                <w:szCs w:val="24"/>
                <w:lang w:val="be-BY"/>
              </w:rPr>
            </w:pPr>
          </w:p>
        </w:tc>
        <w:tc>
          <w:tcPr>
            <w:tcW w:w="900" w:type="dxa"/>
          </w:tcPr>
          <w:p w:rsidR="003B4A84" w:rsidRPr="007641E9" w:rsidRDefault="003B4A84" w:rsidP="000E50B9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1</w:t>
            </w:r>
            <w:r w:rsidRPr="007641E9">
              <w:rPr>
                <w:b/>
                <w:bCs/>
                <w:sz w:val="24"/>
                <w:szCs w:val="24"/>
                <w:lang w:val="en-US"/>
              </w:rPr>
              <w:t>2</w:t>
            </w:r>
          </w:p>
          <w:p w:rsidR="003B4A84" w:rsidRPr="007641E9" w:rsidRDefault="003B4A84" w:rsidP="000E50B9">
            <w:pPr>
              <w:widowControl w:val="0"/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1080" w:type="dxa"/>
          </w:tcPr>
          <w:p w:rsidR="003B4A84" w:rsidRPr="007641E9" w:rsidRDefault="003B4A84" w:rsidP="000E50B9">
            <w:pPr>
              <w:widowControl w:val="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6</w:t>
            </w:r>
          </w:p>
        </w:tc>
      </w:tr>
      <w:tr w:rsidR="003B4A84">
        <w:trPr>
          <w:trHeight w:val="244"/>
        </w:trPr>
        <w:tc>
          <w:tcPr>
            <w:tcW w:w="6480" w:type="dxa"/>
          </w:tcPr>
          <w:p w:rsidR="003B4A84" w:rsidRPr="007641E9" w:rsidRDefault="003B4A84" w:rsidP="004401C1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 xml:space="preserve">5. Методические особенности </w:t>
            </w:r>
          </w:p>
          <w:p w:rsidR="003B4A84" w:rsidRPr="007641E9" w:rsidRDefault="003B4A84" w:rsidP="004401C1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освоения риторических жанров</w:t>
            </w:r>
          </w:p>
          <w:p w:rsidR="003B4A84" w:rsidRPr="007641E9" w:rsidRDefault="003B4A84" w:rsidP="00C0015F">
            <w:pPr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5.1.</w:t>
            </w:r>
            <w:r w:rsidRPr="007641E9">
              <w:rPr>
                <w:sz w:val="24"/>
                <w:szCs w:val="24"/>
              </w:rPr>
              <w:t xml:space="preserve"> Принципы обучения риторическим жанрам как основа его системного проектирования.</w:t>
            </w:r>
          </w:p>
          <w:p w:rsidR="003B4A84" w:rsidRPr="007641E9" w:rsidRDefault="003B4A84" w:rsidP="00803162">
            <w:pPr>
              <w:jc w:val="both"/>
              <w:rPr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5.2.</w:t>
            </w:r>
            <w:r w:rsidRPr="007641E9">
              <w:rPr>
                <w:sz w:val="24"/>
                <w:szCs w:val="24"/>
              </w:rPr>
              <w:t> Этапы усвоения своеобразия риторического жанра.</w:t>
            </w:r>
          </w:p>
        </w:tc>
        <w:tc>
          <w:tcPr>
            <w:tcW w:w="900" w:type="dxa"/>
          </w:tcPr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3B4A84" w:rsidRPr="007641E9" w:rsidRDefault="003B4A84" w:rsidP="00C001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4</w:t>
            </w:r>
          </w:p>
        </w:tc>
      </w:tr>
      <w:tr w:rsidR="003B4A84">
        <w:trPr>
          <w:cantSplit/>
          <w:trHeight w:val="201"/>
        </w:trPr>
        <w:tc>
          <w:tcPr>
            <w:tcW w:w="6480" w:type="dxa"/>
          </w:tcPr>
          <w:p w:rsidR="003B4A84" w:rsidRPr="007641E9" w:rsidRDefault="003B4A84" w:rsidP="00C0015F">
            <w:pPr>
              <w:jc w:val="both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Всего</w:t>
            </w:r>
          </w:p>
        </w:tc>
        <w:tc>
          <w:tcPr>
            <w:tcW w:w="900" w:type="dxa"/>
            <w:vAlign w:val="center"/>
          </w:tcPr>
          <w:p w:rsidR="003B4A84" w:rsidRPr="007641E9" w:rsidRDefault="003B4A84" w:rsidP="007641E9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20</w:t>
            </w:r>
          </w:p>
        </w:tc>
        <w:tc>
          <w:tcPr>
            <w:tcW w:w="1080" w:type="dxa"/>
            <w:vAlign w:val="center"/>
          </w:tcPr>
          <w:p w:rsidR="003B4A84" w:rsidRPr="007641E9" w:rsidRDefault="003B4A84" w:rsidP="007641E9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7641E9">
              <w:rPr>
                <w:b/>
                <w:bCs/>
                <w:sz w:val="24"/>
                <w:szCs w:val="24"/>
                <w:lang w:val="be-BY"/>
              </w:rPr>
              <w:t>14</w:t>
            </w:r>
          </w:p>
        </w:tc>
      </w:tr>
      <w:tr w:rsidR="003B4A84">
        <w:trPr>
          <w:cantSplit/>
        </w:trPr>
        <w:tc>
          <w:tcPr>
            <w:tcW w:w="6480" w:type="dxa"/>
          </w:tcPr>
          <w:p w:rsidR="003B4A84" w:rsidRPr="007641E9" w:rsidRDefault="003B4A84" w:rsidP="00C0015F">
            <w:pPr>
              <w:jc w:val="both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0" w:type="dxa"/>
            <w:gridSpan w:val="2"/>
            <w:vAlign w:val="center"/>
          </w:tcPr>
          <w:p w:rsidR="003B4A84" w:rsidRPr="007641E9" w:rsidRDefault="003B4A84" w:rsidP="007641E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7641E9">
              <w:rPr>
                <w:b/>
                <w:bCs/>
                <w:sz w:val="24"/>
                <w:szCs w:val="24"/>
              </w:rPr>
              <w:t>34</w:t>
            </w:r>
          </w:p>
        </w:tc>
      </w:tr>
    </w:tbl>
    <w:p w:rsidR="003B4A84" w:rsidRDefault="003B4A84" w:rsidP="000B055C">
      <w:pPr>
        <w:pageBreakBefore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УЧЕБНОГО МАТЕРИАЛА</w:t>
      </w:r>
    </w:p>
    <w:p w:rsidR="003B4A84" w:rsidRDefault="003B4A84" w:rsidP="007641E9">
      <w:pPr>
        <w:adjustRightInd w:val="0"/>
        <w:jc w:val="center"/>
        <w:rPr>
          <w:b/>
          <w:bCs/>
          <w:sz w:val="28"/>
          <w:szCs w:val="28"/>
        </w:rPr>
      </w:pPr>
    </w:p>
    <w:p w:rsidR="003B4A84" w:rsidRPr="00822275" w:rsidRDefault="003B4A84" w:rsidP="007641E9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 ВВЕДЕНИЕ. ПОНЯТИЕ РИТОРИЧЕСКОГО </w:t>
      </w:r>
      <w:r w:rsidRPr="00822275">
        <w:rPr>
          <w:b/>
          <w:bCs/>
          <w:sz w:val="28"/>
          <w:szCs w:val="28"/>
        </w:rPr>
        <w:t>ЖАНРА</w:t>
      </w:r>
    </w:p>
    <w:p w:rsidR="003B4A84" w:rsidRPr="00DC4CC9" w:rsidRDefault="003B4A84" w:rsidP="00366290">
      <w:pPr>
        <w:adjustRightInd w:val="0"/>
        <w:jc w:val="both"/>
        <w:rPr>
          <w:sz w:val="28"/>
          <w:szCs w:val="28"/>
        </w:rPr>
      </w:pPr>
    </w:p>
    <w:p w:rsidR="003B4A84" w:rsidRPr="00224D1E" w:rsidRDefault="003B4A84" w:rsidP="00224D1E">
      <w:pPr>
        <w:adjustRightInd w:val="0"/>
        <w:ind w:firstLine="360"/>
        <w:jc w:val="both"/>
        <w:rPr>
          <w:b/>
          <w:bCs/>
          <w:sz w:val="28"/>
          <w:szCs w:val="28"/>
        </w:rPr>
      </w:pPr>
      <w:r w:rsidRPr="00224D1E">
        <w:rPr>
          <w:b/>
          <w:bCs/>
          <w:sz w:val="28"/>
          <w:szCs w:val="28"/>
        </w:rPr>
        <w:t xml:space="preserve">1.1 Соотношение понятий </w:t>
      </w:r>
      <w:r w:rsidRPr="00224D1E">
        <w:rPr>
          <w:b/>
          <w:bCs/>
          <w:i/>
          <w:iCs/>
          <w:sz w:val="28"/>
          <w:szCs w:val="28"/>
        </w:rPr>
        <w:t>речевые жанры</w:t>
      </w:r>
      <w:r w:rsidRPr="00224D1E">
        <w:rPr>
          <w:b/>
          <w:bCs/>
          <w:sz w:val="28"/>
          <w:szCs w:val="28"/>
        </w:rPr>
        <w:t xml:space="preserve"> и</w:t>
      </w:r>
      <w:r w:rsidRPr="00224D1E">
        <w:rPr>
          <w:b/>
          <w:bCs/>
          <w:i/>
          <w:iCs/>
          <w:sz w:val="28"/>
          <w:szCs w:val="28"/>
        </w:rPr>
        <w:t xml:space="preserve"> риторические жанры</w:t>
      </w:r>
      <w:r w:rsidRPr="00224D1E">
        <w:rPr>
          <w:b/>
          <w:bCs/>
          <w:sz w:val="28"/>
          <w:szCs w:val="28"/>
        </w:rPr>
        <w:t>.</w:t>
      </w:r>
    </w:p>
    <w:p w:rsidR="003B4A84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 w:rsidRPr="00DC4CC9">
        <w:rPr>
          <w:sz w:val="28"/>
          <w:szCs w:val="28"/>
        </w:rPr>
        <w:t xml:space="preserve">Дидактический потенциал понятия риторического жанра. Жанр как термин междисциплинарной сферы употребления и как понятие </w:t>
      </w:r>
      <w:r>
        <w:rPr>
          <w:sz w:val="28"/>
          <w:szCs w:val="28"/>
        </w:rPr>
        <w:t xml:space="preserve">речеведческой </w:t>
      </w:r>
      <w:r w:rsidRPr="00DC4CC9">
        <w:rPr>
          <w:sz w:val="28"/>
          <w:szCs w:val="28"/>
        </w:rPr>
        <w:t>теории, существенно приближ</w:t>
      </w:r>
      <w:r>
        <w:rPr>
          <w:sz w:val="28"/>
          <w:szCs w:val="28"/>
        </w:rPr>
        <w:t>енное к коммуникативной практике</w:t>
      </w:r>
      <w:r w:rsidRPr="00170A96">
        <w:rPr>
          <w:sz w:val="28"/>
          <w:szCs w:val="28"/>
        </w:rPr>
        <w:t>. Сочетание различных подходов и методов в анализе риторического жанра как предмета исследования и дидактического освоения. Риторическое жанроведение – гибридное, интегральное учебно-научное направление. Многообразие проблематики и широта научного поиска в риторическом жанроведении.</w:t>
      </w:r>
    </w:p>
    <w:p w:rsidR="003B4A84" w:rsidRPr="007245D4" w:rsidRDefault="003B4A84" w:rsidP="001904AE">
      <w:pPr>
        <w:adjustRightInd w:val="0"/>
        <w:ind w:firstLine="397"/>
        <w:jc w:val="both"/>
        <w:rPr>
          <w:b/>
          <w:bCs/>
          <w:sz w:val="28"/>
          <w:szCs w:val="28"/>
        </w:rPr>
      </w:pPr>
      <w:r w:rsidRPr="007245D4">
        <w:rPr>
          <w:b/>
          <w:bCs/>
          <w:sz w:val="28"/>
          <w:szCs w:val="28"/>
        </w:rPr>
        <w:t xml:space="preserve">1.2. Комплексное определение понятия риторического жанра. </w:t>
      </w:r>
    </w:p>
    <w:p w:rsidR="003B4A84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 w:rsidRPr="00DC4CC9">
        <w:rPr>
          <w:sz w:val="28"/>
          <w:szCs w:val="28"/>
        </w:rPr>
        <w:t>Слож</w:t>
      </w:r>
      <w:r>
        <w:rPr>
          <w:sz w:val="28"/>
          <w:szCs w:val="28"/>
        </w:rPr>
        <w:t>ности и противоречия в понимании</w:t>
      </w:r>
      <w:r w:rsidRPr="00DC4CC9">
        <w:rPr>
          <w:sz w:val="28"/>
          <w:szCs w:val="28"/>
        </w:rPr>
        <w:t xml:space="preserve"> риторического жанра. Статическая и динамическая позиции в трактовке термина. Реализация системно-функциональной исследовательской установки в анализе понятия риторического жанра. Жанр как "динамичная структурная модель" создания высказывания (согласно </w:t>
      </w:r>
      <w:r w:rsidRPr="00E15551">
        <w:rPr>
          <w:sz w:val="28"/>
          <w:szCs w:val="28"/>
        </w:rPr>
        <w:t>М</w:t>
      </w:r>
      <w:r>
        <w:rPr>
          <w:sz w:val="28"/>
          <w:szCs w:val="28"/>
        </w:rPr>
        <w:t>. П. </w:t>
      </w:r>
      <w:r w:rsidRPr="00E15551">
        <w:rPr>
          <w:sz w:val="28"/>
          <w:szCs w:val="28"/>
        </w:rPr>
        <w:t>Брандес).</w:t>
      </w:r>
      <w:r w:rsidRPr="00DC4CC9">
        <w:rPr>
          <w:sz w:val="28"/>
          <w:szCs w:val="28"/>
        </w:rPr>
        <w:t xml:space="preserve"> Нормативно-регул</w:t>
      </w:r>
      <w:r>
        <w:rPr>
          <w:sz w:val="28"/>
          <w:szCs w:val="28"/>
        </w:rPr>
        <w:t>ятивный подход к определению риторического жанра</w:t>
      </w:r>
      <w:r w:rsidRPr="00DC4CC9">
        <w:rPr>
          <w:sz w:val="28"/>
          <w:szCs w:val="28"/>
        </w:rPr>
        <w:t xml:space="preserve">. </w:t>
      </w:r>
    </w:p>
    <w:p w:rsidR="003B4A84" w:rsidRDefault="003B4A84" w:rsidP="001904AE">
      <w:pPr>
        <w:adjustRightInd w:val="0"/>
        <w:ind w:firstLine="397"/>
        <w:jc w:val="both"/>
        <w:rPr>
          <w:sz w:val="28"/>
          <w:szCs w:val="28"/>
        </w:rPr>
      </w:pPr>
    </w:p>
    <w:p w:rsidR="003B4A84" w:rsidRDefault="003B4A84" w:rsidP="001904AE">
      <w:pPr>
        <w:adjustRightInd w:val="0"/>
        <w:ind w:firstLine="39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 ОБЩИЕ </w:t>
      </w:r>
      <w:r w:rsidRPr="00822275">
        <w:rPr>
          <w:b/>
          <w:bCs/>
          <w:sz w:val="28"/>
          <w:szCs w:val="28"/>
        </w:rPr>
        <w:t xml:space="preserve">ОСОБЕННОСТИ </w:t>
      </w:r>
      <w:r>
        <w:rPr>
          <w:b/>
          <w:bCs/>
          <w:sz w:val="28"/>
          <w:szCs w:val="28"/>
        </w:rPr>
        <w:t>РИТОРИЧЕСКИХ ЖАНРОВ</w:t>
      </w:r>
    </w:p>
    <w:p w:rsidR="003B4A84" w:rsidRDefault="003B4A84" w:rsidP="001904AE">
      <w:pPr>
        <w:adjustRightInd w:val="0"/>
        <w:ind w:firstLine="397"/>
        <w:jc w:val="both"/>
        <w:rPr>
          <w:sz w:val="28"/>
          <w:szCs w:val="28"/>
        </w:rPr>
      </w:pPr>
    </w:p>
    <w:p w:rsidR="003B4A84" w:rsidRPr="007245D4" w:rsidRDefault="003B4A84" w:rsidP="007245D4">
      <w:pPr>
        <w:adjustRightInd w:val="0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2.1 </w:t>
      </w:r>
      <w:r w:rsidRPr="007245D4">
        <w:rPr>
          <w:b/>
          <w:bCs/>
          <w:sz w:val="28"/>
          <w:szCs w:val="28"/>
        </w:rPr>
        <w:t>Признаки риторического жанра как основа для его анализа.</w:t>
      </w:r>
    </w:p>
    <w:p w:rsidR="003B4A84" w:rsidRDefault="003B4A84" w:rsidP="00B577B0">
      <w:pPr>
        <w:adjustRightInd w:val="0"/>
        <w:ind w:firstLine="397"/>
        <w:jc w:val="both"/>
        <w:rPr>
          <w:sz w:val="28"/>
          <w:szCs w:val="28"/>
        </w:rPr>
      </w:pPr>
      <w:r w:rsidRPr="00DC4CC9">
        <w:rPr>
          <w:sz w:val="28"/>
          <w:szCs w:val="28"/>
        </w:rPr>
        <w:t xml:space="preserve">Ситуативные, содержательные, композиционные, лингвостилистические, </w:t>
      </w:r>
      <w:r>
        <w:rPr>
          <w:sz w:val="28"/>
          <w:szCs w:val="28"/>
        </w:rPr>
        <w:t>технико-</w:t>
      </w:r>
      <w:r w:rsidRPr="00DC4CC9">
        <w:rPr>
          <w:sz w:val="28"/>
          <w:szCs w:val="28"/>
        </w:rPr>
        <w:t>реализационные особенности речевых произведений. Определяющая роль функционально-ситуативных признаков жанра.</w:t>
      </w:r>
      <w:r>
        <w:rPr>
          <w:sz w:val="28"/>
          <w:szCs w:val="28"/>
        </w:rPr>
        <w:t xml:space="preserve"> </w:t>
      </w:r>
      <w:r w:rsidRPr="00B577B0">
        <w:rPr>
          <w:sz w:val="28"/>
          <w:szCs w:val="28"/>
        </w:rPr>
        <w:t xml:space="preserve">Основные и дополнительные целевые параметры в составе синтетической целевой установки высказывания. Обобщенная тематическая ориентация текста и критерии оценки отраженной в нем информации (объективность / субъективность; абстрактность / конкретность; первичность / вторичность; степень исчерпанности темы и т. д.). </w:t>
      </w:r>
      <w:r>
        <w:rPr>
          <w:sz w:val="28"/>
          <w:szCs w:val="28"/>
        </w:rPr>
        <w:t xml:space="preserve">Жанровое </w:t>
      </w:r>
      <w:r w:rsidRPr="00B577B0">
        <w:rPr>
          <w:sz w:val="28"/>
          <w:szCs w:val="28"/>
        </w:rPr>
        <w:t>своеобразие заголовка и структурных компонентов высказывания, проявления различных функционально-смысловых типов речи, степени стандартизации в построении текста. Особенности отбора, сочетания и соотношения применяемых языковых средств при жанровой организации речи.</w:t>
      </w:r>
    </w:p>
    <w:p w:rsidR="003B4A84" w:rsidRPr="007245D4" w:rsidRDefault="003B4A84" w:rsidP="001904AE">
      <w:pPr>
        <w:adjustRightInd w:val="0"/>
        <w:ind w:firstLine="397"/>
        <w:jc w:val="both"/>
        <w:rPr>
          <w:b/>
          <w:bCs/>
          <w:sz w:val="28"/>
          <w:szCs w:val="28"/>
        </w:rPr>
      </w:pPr>
      <w:r w:rsidRPr="007245D4">
        <w:rPr>
          <w:b/>
          <w:bCs/>
          <w:sz w:val="28"/>
          <w:szCs w:val="28"/>
        </w:rPr>
        <w:lastRenderedPageBreak/>
        <w:t>2.2. Сравнительное рассмотрение классических источников по жанроведению.</w:t>
      </w:r>
    </w:p>
    <w:p w:rsidR="003B4A84" w:rsidRPr="00DC4CC9" w:rsidRDefault="003B4A84" w:rsidP="007245D4">
      <w:pPr>
        <w:adjustRightInd w:val="0"/>
        <w:ind w:firstLine="397"/>
        <w:jc w:val="both"/>
        <w:rPr>
          <w:sz w:val="28"/>
          <w:szCs w:val="28"/>
        </w:rPr>
      </w:pPr>
      <w:r w:rsidRPr="00170A96">
        <w:rPr>
          <w:sz w:val="28"/>
          <w:szCs w:val="28"/>
        </w:rPr>
        <w:t>Историческая устойчивость и изменчивость отличительных жанровых черт. Возможный синтез в рамках текста разнонаправленных тенденций: воплощения единых жанровых требований и проявления индивидуального авторского начала, стремления к тво</w:t>
      </w:r>
      <w:r>
        <w:rPr>
          <w:sz w:val="28"/>
          <w:szCs w:val="28"/>
        </w:rPr>
        <w:t>рческому самовыражению личности (М. М. Бахтин, В. В. Виноградов и др.)</w:t>
      </w:r>
      <w:r w:rsidRPr="00DC4CC9">
        <w:rPr>
          <w:sz w:val="28"/>
          <w:szCs w:val="28"/>
        </w:rPr>
        <w:t>.</w:t>
      </w:r>
    </w:p>
    <w:p w:rsidR="003B4A84" w:rsidRPr="00DC4CC9" w:rsidRDefault="003B4A84" w:rsidP="001904AE">
      <w:pPr>
        <w:adjustRightInd w:val="0"/>
        <w:ind w:firstLine="397"/>
        <w:jc w:val="both"/>
        <w:rPr>
          <w:sz w:val="28"/>
          <w:szCs w:val="28"/>
        </w:rPr>
      </w:pPr>
    </w:p>
    <w:p w:rsidR="003B4A84" w:rsidRPr="00822275" w:rsidRDefault="003B4A84" w:rsidP="001904AE">
      <w:pPr>
        <w:adjustRightInd w:val="0"/>
        <w:ind w:firstLine="39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Pr="00822275">
        <w:rPr>
          <w:b/>
          <w:bCs/>
          <w:sz w:val="28"/>
          <w:szCs w:val="28"/>
        </w:rPr>
        <w:t>НАУЧ</w:t>
      </w:r>
      <w:r>
        <w:rPr>
          <w:b/>
          <w:bCs/>
          <w:sz w:val="28"/>
          <w:szCs w:val="28"/>
        </w:rPr>
        <w:t xml:space="preserve">НАЯ СИСТЕМАТИКА РИТОРИЧЕСКИХ </w:t>
      </w:r>
      <w:r w:rsidRPr="00822275">
        <w:rPr>
          <w:b/>
          <w:bCs/>
          <w:sz w:val="28"/>
          <w:szCs w:val="28"/>
        </w:rPr>
        <w:t>ЖАНРОВ</w:t>
      </w:r>
    </w:p>
    <w:p w:rsidR="003B4A84" w:rsidRPr="00DC4CC9" w:rsidRDefault="003B4A84" w:rsidP="001904AE">
      <w:pPr>
        <w:adjustRightInd w:val="0"/>
        <w:ind w:firstLine="397"/>
        <w:jc w:val="both"/>
        <w:rPr>
          <w:sz w:val="28"/>
          <w:szCs w:val="28"/>
        </w:rPr>
      </w:pPr>
    </w:p>
    <w:p w:rsidR="003B4A84" w:rsidRPr="007245D4" w:rsidRDefault="003B4A84" w:rsidP="007245D4">
      <w:pPr>
        <w:adjustRightInd w:val="0"/>
        <w:ind w:firstLine="360"/>
        <w:rPr>
          <w:b/>
          <w:bCs/>
          <w:sz w:val="28"/>
          <w:szCs w:val="28"/>
        </w:rPr>
      </w:pPr>
      <w:r w:rsidRPr="007245D4">
        <w:rPr>
          <w:b/>
          <w:bCs/>
          <w:sz w:val="28"/>
          <w:szCs w:val="28"/>
        </w:rPr>
        <w:t xml:space="preserve">3.1. Критерии систематики риторических жанров.  </w:t>
      </w:r>
    </w:p>
    <w:p w:rsidR="003B4A84" w:rsidRDefault="003B4A84" w:rsidP="007245D4">
      <w:pPr>
        <w:jc w:val="both"/>
        <w:rPr>
          <w:sz w:val="28"/>
          <w:szCs w:val="28"/>
        </w:rPr>
      </w:pPr>
      <w:r w:rsidRPr="00170A96">
        <w:rPr>
          <w:sz w:val="28"/>
          <w:szCs w:val="28"/>
        </w:rPr>
        <w:t xml:space="preserve">Взаимодействие в речевом общении первичных и вторичных жанров (по М. М. Бахтину). Формирование вторичных жанров на основе первичных. </w:t>
      </w:r>
    </w:p>
    <w:p w:rsidR="003B4A84" w:rsidRPr="007245D4" w:rsidRDefault="003B4A84" w:rsidP="007245D4">
      <w:pPr>
        <w:ind w:firstLine="360"/>
        <w:jc w:val="both"/>
        <w:rPr>
          <w:b/>
          <w:bCs/>
          <w:sz w:val="28"/>
          <w:szCs w:val="28"/>
        </w:rPr>
      </w:pPr>
      <w:r w:rsidRPr="007245D4">
        <w:rPr>
          <w:b/>
          <w:bCs/>
          <w:sz w:val="28"/>
          <w:szCs w:val="28"/>
        </w:rPr>
        <w:t>3.2. Риторические типологии жанров высказываний.</w:t>
      </w:r>
    </w:p>
    <w:p w:rsidR="003B4A84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 w:rsidRPr="00170A96">
        <w:rPr>
          <w:sz w:val="28"/>
          <w:szCs w:val="28"/>
        </w:rPr>
        <w:t>Дифференциация</w:t>
      </w:r>
      <w:r w:rsidRPr="00DC4CC9">
        <w:rPr>
          <w:sz w:val="28"/>
          <w:szCs w:val="28"/>
        </w:rPr>
        <w:t xml:space="preserve"> жанров по критериям сферы использования (жанры социально-политического, </w:t>
      </w:r>
      <w:r>
        <w:rPr>
          <w:sz w:val="28"/>
          <w:szCs w:val="28"/>
        </w:rPr>
        <w:t xml:space="preserve">делового, </w:t>
      </w:r>
      <w:r w:rsidRPr="00DC4CC9">
        <w:rPr>
          <w:sz w:val="28"/>
          <w:szCs w:val="28"/>
        </w:rPr>
        <w:t>академического, судебного, ду</w:t>
      </w:r>
      <w:r>
        <w:rPr>
          <w:sz w:val="28"/>
          <w:szCs w:val="28"/>
        </w:rPr>
        <w:t>ховного, церковно-богословского</w:t>
      </w:r>
      <w:r w:rsidRPr="00DC4CC9">
        <w:rPr>
          <w:sz w:val="28"/>
          <w:szCs w:val="28"/>
        </w:rPr>
        <w:t xml:space="preserve"> и социально-бытового красноречия) и основной общей цели (жанры информационных, </w:t>
      </w:r>
      <w:r>
        <w:rPr>
          <w:sz w:val="28"/>
          <w:szCs w:val="28"/>
        </w:rPr>
        <w:t>убеждающи</w:t>
      </w:r>
      <w:r w:rsidRPr="00DC4CC9">
        <w:rPr>
          <w:sz w:val="28"/>
          <w:szCs w:val="28"/>
        </w:rPr>
        <w:t xml:space="preserve">х, призывающих к действию, воодушевляющих, развлекательных и сокровенных высказываний). Диалектическое понимание дифференциации между целевыми установками текстов. </w:t>
      </w:r>
    </w:p>
    <w:p w:rsidR="003B4A84" w:rsidRPr="007245D4" w:rsidRDefault="003B4A84" w:rsidP="001904AE">
      <w:pPr>
        <w:adjustRightInd w:val="0"/>
        <w:ind w:firstLine="397"/>
        <w:jc w:val="both"/>
        <w:rPr>
          <w:b/>
          <w:bCs/>
          <w:sz w:val="28"/>
          <w:szCs w:val="28"/>
        </w:rPr>
      </w:pPr>
      <w:r w:rsidRPr="007245D4">
        <w:rPr>
          <w:b/>
          <w:bCs/>
          <w:sz w:val="28"/>
          <w:szCs w:val="28"/>
        </w:rPr>
        <w:t>3.3. Функционально-стилистическая типология риторических жанров.</w:t>
      </w:r>
    </w:p>
    <w:p w:rsidR="003B4A84" w:rsidRPr="00DC4CC9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 w:rsidRPr="00DC4CC9">
        <w:rPr>
          <w:sz w:val="28"/>
          <w:szCs w:val="28"/>
        </w:rPr>
        <w:t xml:space="preserve">Функциональный стиль как базовое понятие для характеристики риторического жанра. Богатство и разнообразие жанровой реализации функциональных стилей. Вариативность стилевого воплощения ряда риторических </w:t>
      </w:r>
      <w:r>
        <w:rPr>
          <w:sz w:val="28"/>
          <w:szCs w:val="28"/>
        </w:rPr>
        <w:t>жанров. Соотношение подстилевой и внутрижанровой дифференциации речи</w:t>
      </w:r>
      <w:r w:rsidRPr="00DC4CC9">
        <w:rPr>
          <w:sz w:val="28"/>
          <w:szCs w:val="28"/>
        </w:rPr>
        <w:t>.</w:t>
      </w:r>
    </w:p>
    <w:p w:rsidR="003B4A84" w:rsidRPr="00DC4CC9" w:rsidRDefault="003B4A84" w:rsidP="001904AE">
      <w:pPr>
        <w:adjustRightInd w:val="0"/>
        <w:ind w:firstLine="397"/>
        <w:jc w:val="both"/>
        <w:rPr>
          <w:sz w:val="28"/>
          <w:szCs w:val="28"/>
        </w:rPr>
      </w:pPr>
    </w:p>
    <w:p w:rsidR="003B4A84" w:rsidRPr="00226E21" w:rsidRDefault="003B4A84" w:rsidP="001904AE">
      <w:pPr>
        <w:adjustRightInd w:val="0"/>
        <w:ind w:firstLine="39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4. </w:t>
      </w:r>
      <w:r w:rsidRPr="00226E21">
        <w:rPr>
          <w:b/>
          <w:bCs/>
          <w:sz w:val="28"/>
          <w:szCs w:val="28"/>
        </w:rPr>
        <w:t xml:space="preserve">ХАРАКТЕРИСТИКА РИТОРИЧЕСКИХ ЖАНРОВ И ИХ </w:t>
      </w:r>
      <w:r>
        <w:rPr>
          <w:b/>
          <w:bCs/>
          <w:sz w:val="28"/>
          <w:szCs w:val="28"/>
        </w:rPr>
        <w:t>РАЗНОВИДНОСТЕЙ, АКТУАЛЬНЫХ ДЛЯ</w:t>
      </w:r>
      <w:r w:rsidRPr="00226E21">
        <w:rPr>
          <w:b/>
          <w:bCs/>
          <w:sz w:val="28"/>
          <w:szCs w:val="28"/>
        </w:rPr>
        <w:t xml:space="preserve"> ОБУЧЕНИЯ</w:t>
      </w:r>
    </w:p>
    <w:p w:rsidR="003B4A84" w:rsidRPr="00DC4CC9" w:rsidRDefault="003B4A84" w:rsidP="001904AE">
      <w:pPr>
        <w:adjustRightInd w:val="0"/>
        <w:ind w:firstLine="397"/>
        <w:jc w:val="both"/>
        <w:rPr>
          <w:sz w:val="28"/>
          <w:szCs w:val="28"/>
        </w:rPr>
      </w:pPr>
    </w:p>
    <w:p w:rsidR="003B4A84" w:rsidRPr="007245D4" w:rsidRDefault="003B4A84" w:rsidP="007245D4">
      <w:pPr>
        <w:widowControl w:val="0"/>
        <w:ind w:firstLine="540"/>
        <w:jc w:val="both"/>
        <w:rPr>
          <w:b/>
          <w:bCs/>
          <w:sz w:val="28"/>
          <w:szCs w:val="28"/>
        </w:rPr>
      </w:pPr>
      <w:r w:rsidRPr="007245D4">
        <w:rPr>
          <w:b/>
          <w:bCs/>
          <w:sz w:val="28"/>
          <w:szCs w:val="28"/>
        </w:rPr>
        <w:t>4.1.Принципы отбора жанров для основной и дополнительной учебной работы.</w:t>
      </w:r>
    </w:p>
    <w:p w:rsidR="003B4A84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 w:rsidRPr="00DC4CC9">
        <w:rPr>
          <w:sz w:val="28"/>
          <w:szCs w:val="28"/>
        </w:rPr>
        <w:t>Учет возрастного соответствия материала (доступно</w:t>
      </w:r>
      <w:r>
        <w:rPr>
          <w:sz w:val="28"/>
          <w:szCs w:val="28"/>
        </w:rPr>
        <w:t>сти и познавательной привлекатель</w:t>
      </w:r>
      <w:r w:rsidRPr="00DC4CC9">
        <w:rPr>
          <w:sz w:val="28"/>
          <w:szCs w:val="28"/>
        </w:rPr>
        <w:t xml:space="preserve">ности); учебной значимости: внутрипредметной и межпредметной; развивающей значимости (вклада в общее и речевое развитие </w:t>
      </w:r>
      <w:r>
        <w:rPr>
          <w:sz w:val="28"/>
          <w:szCs w:val="28"/>
        </w:rPr>
        <w:t>об</w:t>
      </w:r>
      <w:r w:rsidRPr="00DC4CC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C4CC9">
        <w:rPr>
          <w:sz w:val="28"/>
          <w:szCs w:val="28"/>
        </w:rPr>
        <w:t>щихся) и перспективной важнос</w:t>
      </w:r>
      <w:r>
        <w:rPr>
          <w:sz w:val="28"/>
          <w:szCs w:val="28"/>
        </w:rPr>
        <w:t xml:space="preserve">ти. </w:t>
      </w:r>
    </w:p>
    <w:p w:rsidR="003B4A84" w:rsidRPr="00565EF5" w:rsidRDefault="003B4A84" w:rsidP="001904AE">
      <w:pPr>
        <w:adjustRightInd w:val="0"/>
        <w:ind w:firstLine="397"/>
        <w:jc w:val="both"/>
        <w:rPr>
          <w:b/>
          <w:bCs/>
          <w:sz w:val="28"/>
          <w:szCs w:val="28"/>
        </w:rPr>
      </w:pPr>
      <w:r w:rsidRPr="00565EF5">
        <w:rPr>
          <w:b/>
          <w:bCs/>
          <w:sz w:val="28"/>
          <w:szCs w:val="28"/>
        </w:rPr>
        <w:lastRenderedPageBreak/>
        <w:t>4.2. Информационные жанры устной учебной и деловой речи.</w:t>
      </w:r>
    </w:p>
    <w:p w:rsidR="003B4A84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70A96">
        <w:rPr>
          <w:sz w:val="28"/>
          <w:szCs w:val="28"/>
        </w:rPr>
        <w:t>бъяснение</w:t>
      </w:r>
      <w:r>
        <w:rPr>
          <w:sz w:val="28"/>
          <w:szCs w:val="28"/>
        </w:rPr>
        <w:t>,</w:t>
      </w:r>
      <w:r w:rsidRPr="00170A96">
        <w:rPr>
          <w:sz w:val="28"/>
          <w:szCs w:val="28"/>
        </w:rPr>
        <w:t xml:space="preserve"> развернутый ответ, сообщение и доклад</w:t>
      </w:r>
      <w:r>
        <w:rPr>
          <w:sz w:val="28"/>
          <w:szCs w:val="28"/>
        </w:rPr>
        <w:t>,</w:t>
      </w:r>
      <w:r w:rsidRPr="00170A96">
        <w:rPr>
          <w:sz w:val="28"/>
          <w:szCs w:val="28"/>
        </w:rPr>
        <w:t xml:space="preserve"> экскурсионное выступление</w:t>
      </w:r>
      <w:r>
        <w:rPr>
          <w:sz w:val="28"/>
          <w:szCs w:val="28"/>
        </w:rPr>
        <w:t>,</w:t>
      </w:r>
      <w:r w:rsidRPr="00170A96">
        <w:rPr>
          <w:sz w:val="28"/>
          <w:szCs w:val="28"/>
        </w:rPr>
        <w:t xml:space="preserve"> инструкция</w:t>
      </w:r>
      <w:r>
        <w:rPr>
          <w:sz w:val="28"/>
          <w:szCs w:val="28"/>
        </w:rPr>
        <w:t xml:space="preserve"> и др.</w:t>
      </w:r>
    </w:p>
    <w:p w:rsidR="003B4A84" w:rsidRPr="00170A96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 w:rsidRPr="00170A96">
        <w:rPr>
          <w:sz w:val="28"/>
          <w:szCs w:val="28"/>
        </w:rPr>
        <w:t>Особенности построения объяснения. Причинно-следственные логические отношения (жесткие либо нежесткие) – основа его смысловой организации; речевые средства ее выражен</w:t>
      </w:r>
      <w:r>
        <w:rPr>
          <w:sz w:val="28"/>
          <w:szCs w:val="28"/>
        </w:rPr>
        <w:t xml:space="preserve">ия. Структурирование материала, </w:t>
      </w:r>
      <w:r w:rsidRPr="00170A96">
        <w:rPr>
          <w:sz w:val="28"/>
          <w:szCs w:val="28"/>
        </w:rPr>
        <w:t>согласование известной и новой информации. Приемы популяризации научных сведений, в том числе приведение, объяснение, промежуточное и итоговое обобщение примеров и аналогий. Варьирование степени самостоятельности в подборе и интерпретации примеров оратором и аудиторией.</w:t>
      </w:r>
    </w:p>
    <w:p w:rsidR="003B4A84" w:rsidRDefault="003B4A84" w:rsidP="001904AE">
      <w:pPr>
        <w:ind w:firstLine="397"/>
        <w:jc w:val="both"/>
        <w:rPr>
          <w:sz w:val="28"/>
          <w:szCs w:val="28"/>
        </w:rPr>
      </w:pPr>
      <w:r w:rsidRPr="002F01C1">
        <w:rPr>
          <w:sz w:val="28"/>
          <w:szCs w:val="28"/>
        </w:rPr>
        <w:t xml:space="preserve">Обращение к различным элементам в содержании источников для подготовки </w:t>
      </w:r>
      <w:r>
        <w:rPr>
          <w:sz w:val="28"/>
          <w:szCs w:val="28"/>
        </w:rPr>
        <w:t xml:space="preserve">учебных </w:t>
      </w:r>
      <w:r w:rsidRPr="002F01C1">
        <w:rPr>
          <w:sz w:val="28"/>
          <w:szCs w:val="28"/>
        </w:rPr>
        <w:t>ответов</w:t>
      </w:r>
      <w:r>
        <w:rPr>
          <w:sz w:val="28"/>
          <w:szCs w:val="28"/>
        </w:rPr>
        <w:t xml:space="preserve"> и сообщений</w:t>
      </w:r>
      <w:r w:rsidRPr="002F01C1">
        <w:rPr>
          <w:sz w:val="28"/>
          <w:szCs w:val="28"/>
        </w:rPr>
        <w:t xml:space="preserve">. Теоретические, иллюстративные и </w:t>
      </w:r>
      <w:r>
        <w:rPr>
          <w:sz w:val="28"/>
          <w:szCs w:val="28"/>
        </w:rPr>
        <w:t>объяснительные компоненты учебных высказываний</w:t>
      </w:r>
      <w:r w:rsidRPr="002F01C1">
        <w:rPr>
          <w:sz w:val="28"/>
          <w:szCs w:val="28"/>
        </w:rPr>
        <w:t xml:space="preserve">. Языковые средства </w:t>
      </w:r>
      <w:r>
        <w:rPr>
          <w:sz w:val="28"/>
          <w:szCs w:val="28"/>
        </w:rPr>
        <w:t>усиления логичности высказывания</w:t>
      </w:r>
      <w:r w:rsidRPr="00EA50D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показатели подчеркивания </w:t>
      </w:r>
      <w:r w:rsidRPr="002F01C1">
        <w:rPr>
          <w:sz w:val="28"/>
          <w:szCs w:val="28"/>
        </w:rPr>
        <w:t xml:space="preserve">главного, передачи </w:t>
      </w:r>
      <w:r>
        <w:rPr>
          <w:sz w:val="28"/>
          <w:szCs w:val="28"/>
        </w:rPr>
        <w:t xml:space="preserve">смысловых </w:t>
      </w:r>
      <w:r w:rsidRPr="002F01C1">
        <w:rPr>
          <w:sz w:val="28"/>
          <w:szCs w:val="28"/>
        </w:rPr>
        <w:t xml:space="preserve">отношений </w:t>
      </w:r>
      <w:r>
        <w:rPr>
          <w:sz w:val="28"/>
          <w:szCs w:val="28"/>
        </w:rPr>
        <w:t xml:space="preserve">обусловленности, противоположности, перечисления, перехода к примерам, вывода </w:t>
      </w:r>
      <w:r w:rsidRPr="002F01C1">
        <w:rPr>
          <w:sz w:val="28"/>
          <w:szCs w:val="28"/>
        </w:rPr>
        <w:t>и др.</w:t>
      </w:r>
    </w:p>
    <w:p w:rsidR="003B4A84" w:rsidRPr="00583099" w:rsidRDefault="003B4A84" w:rsidP="00685AD8">
      <w:pPr>
        <w:pStyle w:val="21"/>
        <w:spacing w:after="0" w:line="240" w:lineRule="auto"/>
        <w:ind w:firstLine="397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Этапы в выполнении исследовательского проекта – композиционно-смысловая ось доклада на исследовательской основе. Роль употребления речевых отсылок к предшествующему и последующему изложению в обеспечении развернутости и последовательности текстов-докладов. Правила о новом понятии и сопоставлении – смысловые ориентиры при расстановке в докладах уместных логических ударений.</w:t>
      </w:r>
    </w:p>
    <w:p w:rsidR="003B4A84" w:rsidRDefault="003B4A84" w:rsidP="00685AD8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Экскурсионный текст</w:t>
      </w:r>
      <w:r w:rsidRPr="004D2798">
        <w:rPr>
          <w:sz w:val="28"/>
          <w:szCs w:val="28"/>
        </w:rPr>
        <w:t xml:space="preserve">: </w:t>
      </w:r>
      <w:r>
        <w:rPr>
          <w:sz w:val="28"/>
          <w:szCs w:val="28"/>
        </w:rPr>
        <w:t>мозаичность методических приемов повествования и речевые средства активизации коммуникативного контакта. Операторные глаголы со значением восприятия, речевые единицы для отражения места и времени, указательные частицы в создании динамического плана экскурсионного текста.</w:t>
      </w:r>
    </w:p>
    <w:p w:rsidR="003B4A84" w:rsidRPr="002F01C1" w:rsidRDefault="003B4A84" w:rsidP="009B5EEE">
      <w:pPr>
        <w:adjustRightInd w:val="0"/>
        <w:ind w:firstLine="397"/>
        <w:jc w:val="both"/>
        <w:rPr>
          <w:sz w:val="28"/>
          <w:szCs w:val="28"/>
        </w:rPr>
      </w:pPr>
      <w:r w:rsidRPr="00CA7667">
        <w:rPr>
          <w:sz w:val="28"/>
          <w:szCs w:val="28"/>
        </w:rPr>
        <w:t>Выражение долженствования и предписания в тексте-инструкции. Полнота, точность и четкая последовательность в передаче процедурной стороны действия и условий  его выполнения. Предупреждение разночтен</w:t>
      </w:r>
      <w:r>
        <w:rPr>
          <w:sz w:val="28"/>
          <w:szCs w:val="28"/>
        </w:rPr>
        <w:t>ий и возможностей инотолкования.</w:t>
      </w:r>
      <w:r w:rsidRPr="00CA7667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</w:t>
      </w:r>
      <w:r w:rsidRPr="00CA7667">
        <w:rPr>
          <w:sz w:val="28"/>
          <w:szCs w:val="28"/>
        </w:rPr>
        <w:t>ние акцентирующих средств для управления восприятием высказывания.</w:t>
      </w:r>
      <w:r>
        <w:rPr>
          <w:sz w:val="28"/>
          <w:szCs w:val="28"/>
        </w:rPr>
        <w:t xml:space="preserve"> </w:t>
      </w:r>
    </w:p>
    <w:p w:rsidR="003B4A84" w:rsidRPr="00565EF5" w:rsidRDefault="003B4A84" w:rsidP="00004155">
      <w:pPr>
        <w:adjustRightInd w:val="0"/>
        <w:ind w:firstLine="397"/>
        <w:jc w:val="both"/>
        <w:rPr>
          <w:b/>
          <w:bCs/>
          <w:sz w:val="28"/>
          <w:szCs w:val="28"/>
        </w:rPr>
      </w:pPr>
      <w:r w:rsidRPr="00565EF5">
        <w:rPr>
          <w:b/>
          <w:bCs/>
          <w:sz w:val="28"/>
          <w:szCs w:val="28"/>
        </w:rPr>
        <w:t xml:space="preserve">4.3. Жанры компрессивной обработки информации </w:t>
      </w:r>
      <w:r>
        <w:rPr>
          <w:b/>
          <w:bCs/>
          <w:sz w:val="28"/>
          <w:szCs w:val="28"/>
        </w:rPr>
        <w:t>Т</w:t>
      </w:r>
      <w:r w:rsidRPr="00565EF5">
        <w:rPr>
          <w:b/>
          <w:bCs/>
          <w:sz w:val="28"/>
          <w:szCs w:val="28"/>
        </w:rPr>
        <w:t>езисы, конспект, аннотац</w:t>
      </w:r>
      <w:r>
        <w:rPr>
          <w:b/>
          <w:bCs/>
          <w:sz w:val="28"/>
          <w:szCs w:val="28"/>
        </w:rPr>
        <w:t>ия, реферат и др.</w:t>
      </w:r>
    </w:p>
    <w:p w:rsidR="003B4A84" w:rsidRDefault="003B4A84" w:rsidP="00004155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Главнейшие виды тезисно фиксируемой информации</w:t>
      </w:r>
      <w:r w:rsidRPr="0070140C">
        <w:rPr>
          <w:sz w:val="28"/>
          <w:szCs w:val="28"/>
        </w:rPr>
        <w:t xml:space="preserve">: </w:t>
      </w:r>
      <w:r>
        <w:rPr>
          <w:sz w:val="28"/>
          <w:szCs w:val="28"/>
        </w:rPr>
        <w:t>классификационная и характеризующая, в том числе определительная. Основные и вспомогательные тезисы</w:t>
      </w:r>
      <w:r w:rsidRPr="00B356FD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дедуктивная структура </w:t>
      </w:r>
      <w:r>
        <w:rPr>
          <w:sz w:val="28"/>
          <w:szCs w:val="28"/>
        </w:rPr>
        <w:lastRenderedPageBreak/>
        <w:t>тезисного блока. Исключение, замещение и совмещение как способы речевого сжатия словесного материала.</w:t>
      </w:r>
    </w:p>
    <w:p w:rsidR="003B4A84" w:rsidRDefault="003B4A84" w:rsidP="00004155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Композиционно-смысловые отличия конспекта от тезисов</w:t>
      </w:r>
      <w:r w:rsidRPr="00EE7CA9">
        <w:rPr>
          <w:sz w:val="28"/>
          <w:szCs w:val="28"/>
        </w:rPr>
        <w:t xml:space="preserve">: </w:t>
      </w:r>
      <w:r>
        <w:rPr>
          <w:sz w:val="28"/>
          <w:szCs w:val="28"/>
        </w:rPr>
        <w:t>аргументация, иллюстративный материал, примечания составителя в конспекте. Табличная и произвольная формы составления конспекта.</w:t>
      </w:r>
      <w:r w:rsidRPr="00EE7CA9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общепринятых и индивидуальных графических сокращений и условных обозначений.</w:t>
      </w:r>
    </w:p>
    <w:p w:rsidR="003B4A84" w:rsidRPr="008A7CAA" w:rsidRDefault="003B4A84" w:rsidP="00AF5924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Различия между аннотацией и рефератом с точки зрения степени раскрытия новой и значимой информации текста. Информационная и рекомендательная части, стандартные обороты в построении аннотации. Монографический и обзорный (сводный) виды рефератов.</w:t>
      </w:r>
      <w:r w:rsidRPr="008A7CAA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Структура обзорного реферативного текста и речевые формулы сопоставления различных подходов и позиций.</w:t>
      </w:r>
    </w:p>
    <w:p w:rsidR="003B4A84" w:rsidRPr="00565EF5" w:rsidRDefault="003B4A84" w:rsidP="00004155">
      <w:pPr>
        <w:adjustRightInd w:val="0"/>
        <w:ind w:firstLine="397"/>
        <w:jc w:val="both"/>
        <w:rPr>
          <w:b/>
          <w:bCs/>
          <w:sz w:val="28"/>
          <w:szCs w:val="28"/>
        </w:rPr>
      </w:pPr>
      <w:r w:rsidRPr="00565EF5">
        <w:rPr>
          <w:b/>
          <w:bCs/>
          <w:sz w:val="28"/>
          <w:szCs w:val="28"/>
        </w:rPr>
        <w:t>4.4.</w:t>
      </w:r>
      <w:r>
        <w:rPr>
          <w:b/>
          <w:bCs/>
          <w:sz w:val="28"/>
          <w:szCs w:val="28"/>
        </w:rPr>
        <w:t> </w:t>
      </w:r>
      <w:r w:rsidRPr="00565EF5">
        <w:rPr>
          <w:b/>
          <w:bCs/>
          <w:sz w:val="28"/>
          <w:szCs w:val="28"/>
        </w:rPr>
        <w:t>Жанры убеждающих высказываний</w:t>
      </w:r>
      <w:r>
        <w:rPr>
          <w:b/>
          <w:bCs/>
          <w:sz w:val="28"/>
          <w:szCs w:val="28"/>
        </w:rPr>
        <w:t>. О</w:t>
      </w:r>
      <w:r w:rsidRPr="00565EF5">
        <w:rPr>
          <w:b/>
          <w:bCs/>
          <w:sz w:val="28"/>
          <w:szCs w:val="28"/>
        </w:rPr>
        <w:t>тзыв и характеристика личности; морально-дидактическая басня</w:t>
      </w:r>
      <w:r>
        <w:rPr>
          <w:b/>
          <w:bCs/>
          <w:sz w:val="28"/>
          <w:szCs w:val="28"/>
        </w:rPr>
        <w:t xml:space="preserve"> и др</w:t>
      </w:r>
      <w:r w:rsidRPr="00565EF5">
        <w:rPr>
          <w:b/>
          <w:bCs/>
          <w:sz w:val="28"/>
          <w:szCs w:val="28"/>
        </w:rPr>
        <w:t>.</w:t>
      </w:r>
    </w:p>
    <w:p w:rsidR="003B4A84" w:rsidRDefault="003B4A84" w:rsidP="00004155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Сочетание информационных и оценочных функций и составных элементов в отзыве. Построение риторической аргументации</w:t>
      </w:r>
      <w:r w:rsidRPr="00436CCD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диалог </w:t>
      </w:r>
      <w:r>
        <w:rPr>
          <w:sz w:val="28"/>
          <w:szCs w:val="28"/>
          <w:lang w:val="be-BY"/>
        </w:rPr>
        <w:t xml:space="preserve">с адресатом. </w:t>
      </w:r>
      <w:r>
        <w:rPr>
          <w:sz w:val="28"/>
          <w:szCs w:val="28"/>
        </w:rPr>
        <w:t>Приемы смягчения категоричности критических оценок.</w:t>
      </w:r>
    </w:p>
    <w:p w:rsidR="003B4A84" w:rsidRDefault="003B4A84" w:rsidP="00004155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Синтез фактографической информации и характерологических суждений в текстах-характеристиках. Отсутствие чрезмерной идеализации и критицизма – основа в обеспечении их объективности. Типология важнейших личностных черт и разнообразие способов характеристики человека.</w:t>
      </w:r>
    </w:p>
    <w:p w:rsidR="003B4A84" w:rsidRDefault="003B4A84" w:rsidP="00004155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Иносказание как ведущий принцип создания басенных текстов</w:t>
      </w:r>
      <w:r w:rsidRPr="00A70502">
        <w:rPr>
          <w:sz w:val="28"/>
          <w:szCs w:val="28"/>
        </w:rPr>
        <w:t>;</w:t>
      </w:r>
      <w:r>
        <w:rPr>
          <w:sz w:val="28"/>
          <w:szCs w:val="28"/>
        </w:rPr>
        <w:t xml:space="preserve"> их композиция (повествование и обобщающее поучительное суждение-мораль).</w:t>
      </w:r>
    </w:p>
    <w:p w:rsidR="003B4A84" w:rsidRPr="001F23FC" w:rsidRDefault="003B4A84" w:rsidP="001F23FC">
      <w:pPr>
        <w:widowControl w:val="0"/>
        <w:ind w:firstLine="360"/>
        <w:jc w:val="both"/>
        <w:rPr>
          <w:b/>
          <w:bCs/>
          <w:sz w:val="28"/>
          <w:szCs w:val="28"/>
        </w:rPr>
      </w:pPr>
      <w:r w:rsidRPr="001F23FC">
        <w:rPr>
          <w:b/>
          <w:bCs/>
          <w:sz w:val="28"/>
          <w:szCs w:val="28"/>
        </w:rPr>
        <w:t>4.5. Жанры текстов, призывающих к действию.</w:t>
      </w:r>
    </w:p>
    <w:p w:rsidR="003B4A84" w:rsidRPr="00685AD8" w:rsidRDefault="003B4A84" w:rsidP="00685AD8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Рекламное объявление, речь-</w:t>
      </w:r>
      <w:r w:rsidRPr="00170A96">
        <w:rPr>
          <w:sz w:val="28"/>
          <w:szCs w:val="28"/>
        </w:rPr>
        <w:t>презентация</w:t>
      </w:r>
      <w:r>
        <w:rPr>
          <w:color w:val="92D050"/>
          <w:sz w:val="28"/>
          <w:szCs w:val="28"/>
        </w:rPr>
        <w:t xml:space="preserve"> </w:t>
      </w:r>
      <w:r w:rsidRPr="00457354">
        <w:rPr>
          <w:sz w:val="28"/>
          <w:szCs w:val="28"/>
        </w:rPr>
        <w:t>и др.</w:t>
      </w:r>
      <w:r>
        <w:rPr>
          <w:sz w:val="28"/>
          <w:szCs w:val="28"/>
        </w:rPr>
        <w:t xml:space="preserve"> </w:t>
      </w:r>
      <w:r w:rsidRPr="00DC4CC9">
        <w:rPr>
          <w:sz w:val="28"/>
          <w:szCs w:val="28"/>
        </w:rPr>
        <w:t>текст</w:t>
      </w:r>
      <w:r>
        <w:rPr>
          <w:sz w:val="28"/>
          <w:szCs w:val="28"/>
        </w:rPr>
        <w:t>ы</w:t>
      </w:r>
      <w:r w:rsidRPr="00DC4CC9">
        <w:rPr>
          <w:sz w:val="28"/>
          <w:szCs w:val="28"/>
        </w:rPr>
        <w:t xml:space="preserve">, </w:t>
      </w:r>
      <w:r w:rsidRPr="0050341E">
        <w:rPr>
          <w:i/>
          <w:iCs/>
          <w:sz w:val="28"/>
          <w:szCs w:val="28"/>
        </w:rPr>
        <w:t>призывающие к действию</w:t>
      </w:r>
      <w:r>
        <w:rPr>
          <w:sz w:val="28"/>
          <w:szCs w:val="28"/>
        </w:rPr>
        <w:t xml:space="preserve">. </w:t>
      </w:r>
      <w:r w:rsidRPr="00170A96">
        <w:rPr>
          <w:sz w:val="28"/>
          <w:szCs w:val="28"/>
        </w:rPr>
        <w:t xml:space="preserve">Определение потенциального адресата (фокусной группы) и возможных мотивов выполнения действия; демонстрация преимуществ предмета обсуждения; ограничение срока актуальности предложения; ключевые фразы, побуждающие к совершению действия (в том числе слоганы-команды); подбор конкретных и положительных смысловых ассоциаций. Обращение к аллюзиям и воображению адресата. Насыщенность побуждающих текстов оценочными определениями; </w:t>
      </w:r>
      <w:r w:rsidRPr="00170A96">
        <w:rPr>
          <w:sz w:val="28"/>
          <w:szCs w:val="28"/>
          <w:lang w:val="be-BY"/>
        </w:rPr>
        <w:t>применение приемов речевой игры</w:t>
      </w:r>
      <w:r w:rsidRPr="00170A96">
        <w:rPr>
          <w:sz w:val="28"/>
          <w:szCs w:val="28"/>
        </w:rPr>
        <w:t xml:space="preserve"> и активизации адресата.</w:t>
      </w:r>
    </w:p>
    <w:p w:rsidR="003B4A84" w:rsidRPr="001F23FC" w:rsidRDefault="003B4A84" w:rsidP="001F23FC">
      <w:pPr>
        <w:widowControl w:val="0"/>
        <w:ind w:firstLine="360"/>
        <w:jc w:val="both"/>
        <w:rPr>
          <w:b/>
          <w:bCs/>
          <w:sz w:val="28"/>
          <w:szCs w:val="28"/>
        </w:rPr>
      </w:pPr>
      <w:r w:rsidRPr="001F23FC">
        <w:rPr>
          <w:b/>
          <w:bCs/>
          <w:sz w:val="28"/>
          <w:szCs w:val="28"/>
        </w:rPr>
        <w:t>4.6. Жанровые разновидности воодушевляющих, развлекательных и сокровенных высказываний.</w:t>
      </w:r>
    </w:p>
    <w:p w:rsidR="003B4A84" w:rsidRPr="000B055C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 w:rsidRPr="00170A96">
        <w:rPr>
          <w:sz w:val="28"/>
          <w:szCs w:val="28"/>
        </w:rPr>
        <w:t>Похвала, комплимент и поздравление</w:t>
      </w:r>
      <w:r w:rsidRPr="00DC4CC9">
        <w:rPr>
          <w:sz w:val="28"/>
          <w:szCs w:val="28"/>
        </w:rPr>
        <w:t xml:space="preserve"> </w:t>
      </w:r>
      <w:r>
        <w:rPr>
          <w:sz w:val="28"/>
          <w:szCs w:val="28"/>
        </w:rPr>
        <w:t>и др. разновидности</w:t>
      </w:r>
      <w:r w:rsidRPr="00DC4CC9">
        <w:rPr>
          <w:sz w:val="28"/>
          <w:szCs w:val="28"/>
        </w:rPr>
        <w:t xml:space="preserve"> </w:t>
      </w:r>
      <w:r w:rsidRPr="0050341E">
        <w:rPr>
          <w:i/>
          <w:iCs/>
          <w:sz w:val="28"/>
          <w:szCs w:val="28"/>
        </w:rPr>
        <w:t>воодушевляющих</w:t>
      </w:r>
      <w:r>
        <w:rPr>
          <w:sz w:val="28"/>
          <w:szCs w:val="28"/>
        </w:rPr>
        <w:t xml:space="preserve"> высказываний. </w:t>
      </w:r>
      <w:r w:rsidRPr="00170A96">
        <w:rPr>
          <w:sz w:val="28"/>
          <w:szCs w:val="28"/>
        </w:rPr>
        <w:t xml:space="preserve">Отличия похвалы и комплимента, </w:t>
      </w:r>
      <w:r w:rsidRPr="00170A96">
        <w:rPr>
          <w:sz w:val="28"/>
          <w:szCs w:val="28"/>
        </w:rPr>
        <w:lastRenderedPageBreak/>
        <w:t>комплимента и лести. Роль комплимента и его ситуативной уместности в повышении риторической культуры общения. Возможные адресаты и смысловая основа произнесения комплиментов. Выражение личного мнения и конкретизация положительной оценки; связь между внешними и внутренними характеристиками адресата. Оригинальность и искренность комплимента. Распространенные речевые модели комплиментов. Правила ответа на комплименты.</w:t>
      </w:r>
    </w:p>
    <w:p w:rsidR="003B4A84" w:rsidRPr="000B055C" w:rsidRDefault="003B4A84" w:rsidP="001904AE">
      <w:pPr>
        <w:ind w:firstLine="397"/>
        <w:jc w:val="both"/>
        <w:rPr>
          <w:sz w:val="28"/>
          <w:szCs w:val="28"/>
        </w:rPr>
      </w:pPr>
      <w:r w:rsidRPr="00AB5BD6">
        <w:rPr>
          <w:sz w:val="28"/>
          <w:szCs w:val="28"/>
        </w:rPr>
        <w:t xml:space="preserve">Занимательное повествование среди других видов </w:t>
      </w:r>
      <w:r w:rsidRPr="0050341E">
        <w:rPr>
          <w:i/>
          <w:iCs/>
          <w:sz w:val="28"/>
          <w:szCs w:val="28"/>
        </w:rPr>
        <w:t xml:space="preserve">развлекательных </w:t>
      </w:r>
      <w:r w:rsidRPr="00AB5BD6">
        <w:rPr>
          <w:sz w:val="28"/>
          <w:szCs w:val="28"/>
        </w:rPr>
        <w:t xml:space="preserve">текстов. </w:t>
      </w:r>
      <w:r w:rsidRPr="00AB5BD6">
        <w:rPr>
          <w:color w:val="000000"/>
          <w:sz w:val="28"/>
          <w:szCs w:val="28"/>
        </w:rPr>
        <w:t>Творческое преобразование распространенных сюжетных мотивов.</w:t>
      </w:r>
    </w:p>
    <w:p w:rsidR="003B4A84" w:rsidRPr="00AB5BD6" w:rsidRDefault="003B4A84" w:rsidP="001904AE">
      <w:pPr>
        <w:ind w:firstLine="397"/>
        <w:jc w:val="both"/>
        <w:rPr>
          <w:sz w:val="28"/>
          <w:szCs w:val="28"/>
        </w:rPr>
      </w:pPr>
      <w:r w:rsidRPr="00AB5BD6">
        <w:rPr>
          <w:sz w:val="28"/>
          <w:szCs w:val="28"/>
        </w:rPr>
        <w:t xml:space="preserve">Традиционные элементы структуры занимательного повествования. </w:t>
      </w:r>
      <w:r w:rsidRPr="00B333EE">
        <w:rPr>
          <w:sz w:val="28"/>
          <w:szCs w:val="28"/>
        </w:rPr>
        <w:t>Многообразие возможных приемов создания юмористического эффекта.</w:t>
      </w:r>
      <w:r>
        <w:rPr>
          <w:sz w:val="28"/>
          <w:szCs w:val="28"/>
        </w:rPr>
        <w:t xml:space="preserve"> </w:t>
      </w:r>
      <w:r w:rsidRPr="00AB5BD6">
        <w:rPr>
          <w:sz w:val="28"/>
          <w:szCs w:val="28"/>
        </w:rPr>
        <w:t>Использование диалога для оживления</w:t>
      </w:r>
      <w:r>
        <w:rPr>
          <w:sz w:val="28"/>
          <w:szCs w:val="28"/>
        </w:rPr>
        <w:t xml:space="preserve"> восприятия</w:t>
      </w:r>
      <w:r w:rsidRPr="00AB5BD6">
        <w:rPr>
          <w:sz w:val="28"/>
          <w:szCs w:val="28"/>
        </w:rPr>
        <w:t>. Речевая характеристика героев. Элементы интонационной обрисовки характеров персонажей.</w:t>
      </w:r>
    </w:p>
    <w:p w:rsidR="003B4A84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Личное письмо – </w:t>
      </w:r>
      <w:r w:rsidRPr="00DC4CC9">
        <w:rPr>
          <w:sz w:val="28"/>
          <w:szCs w:val="28"/>
        </w:rPr>
        <w:t>пример высказывания неформального (</w:t>
      </w:r>
      <w:r w:rsidRPr="0050341E">
        <w:rPr>
          <w:i/>
          <w:iCs/>
          <w:sz w:val="28"/>
          <w:szCs w:val="28"/>
        </w:rPr>
        <w:t>сокровенного</w:t>
      </w:r>
      <w:r>
        <w:rPr>
          <w:sz w:val="28"/>
          <w:szCs w:val="28"/>
        </w:rPr>
        <w:t xml:space="preserve">) характера. </w:t>
      </w:r>
      <w:r w:rsidRPr="00170A96">
        <w:rPr>
          <w:sz w:val="28"/>
          <w:szCs w:val="28"/>
        </w:rPr>
        <w:t>Роль и значение частного письма в раскрытии внутреннего мира автора, как отражения душевной теплоты и жизненной мудрости человека. Доверительная и непринужденная тональность личного письма, выраженная ориентация на адресата речи. Эффект документальности высказывания. Анализ исторических образцов эпистолярного жанра. Этикетные варианты приветствия, обращения, указания повода для написания письма и прощания.</w:t>
      </w:r>
    </w:p>
    <w:p w:rsidR="003B4A84" w:rsidRPr="001F23FC" w:rsidRDefault="003B4A84" w:rsidP="001F23FC">
      <w:pPr>
        <w:widowControl w:val="0"/>
        <w:ind w:firstLine="360"/>
        <w:jc w:val="both"/>
        <w:rPr>
          <w:b/>
          <w:bCs/>
          <w:sz w:val="28"/>
          <w:szCs w:val="28"/>
        </w:rPr>
      </w:pPr>
      <w:r w:rsidRPr="001F23FC">
        <w:rPr>
          <w:b/>
          <w:bCs/>
          <w:sz w:val="28"/>
          <w:szCs w:val="28"/>
        </w:rPr>
        <w:t>4.7. Жанровые формы диалогического говорения.</w:t>
      </w:r>
    </w:p>
    <w:p w:rsidR="003B4A84" w:rsidRPr="00170A96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 w:rsidRPr="00170A96">
        <w:rPr>
          <w:sz w:val="28"/>
          <w:szCs w:val="28"/>
        </w:rPr>
        <w:t xml:space="preserve">Дискуссия, полемика, диспут – формы </w:t>
      </w:r>
      <w:r w:rsidRPr="00170A96">
        <w:rPr>
          <w:i/>
          <w:iCs/>
          <w:sz w:val="28"/>
          <w:szCs w:val="28"/>
        </w:rPr>
        <w:t>диалогического</w:t>
      </w:r>
      <w:r w:rsidRPr="00170A96">
        <w:rPr>
          <w:sz w:val="28"/>
          <w:szCs w:val="28"/>
        </w:rPr>
        <w:t xml:space="preserve"> говорения. Культура и этапы грамотного и результативного ведения дискуссии (углубленное повторение): уважение к мнению собеседника, целенаправленность, аргументированность и доброжелательная тональность обсуждения и др. Дискуссии с голосованием участников, в форме ролевой игры и т. п. Беседа, переговоры, совещание как комбинированные жанровые формы делового общения, их жанрообразующие признаки. Подготовка к беседе, совещанию, переговорам и планирование их сценария; стратегии и тактические приемы проведения. Функционирование рабочих групп и составление проектов решений; определение сроков и ответственных для исполнения выдвинутых задач. Распределение регламента высказываний, выбор оправданного темпа и пауз в диалогическом обсуждении.</w:t>
      </w:r>
    </w:p>
    <w:p w:rsidR="003B4A84" w:rsidRPr="00DC4CC9" w:rsidRDefault="003B4A84" w:rsidP="002E62EA">
      <w:pPr>
        <w:adjustRightInd w:val="0"/>
        <w:jc w:val="both"/>
        <w:rPr>
          <w:sz w:val="28"/>
          <w:szCs w:val="28"/>
        </w:rPr>
      </w:pPr>
    </w:p>
    <w:p w:rsidR="003B4A84" w:rsidRPr="00226E21" w:rsidRDefault="003B4A84" w:rsidP="001904AE">
      <w:pPr>
        <w:adjustRightInd w:val="0"/>
        <w:ind w:firstLine="39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5. </w:t>
      </w:r>
      <w:r w:rsidRPr="00226E21">
        <w:rPr>
          <w:b/>
          <w:bCs/>
          <w:sz w:val="28"/>
          <w:szCs w:val="28"/>
        </w:rPr>
        <w:t xml:space="preserve">МЕТОДИЧЕСКИЕ ОСОБЕННОСТИ </w:t>
      </w:r>
    </w:p>
    <w:p w:rsidR="003B4A84" w:rsidRPr="00226E21" w:rsidRDefault="003B4A84" w:rsidP="001904AE">
      <w:pPr>
        <w:adjustRightInd w:val="0"/>
        <w:ind w:firstLine="397"/>
        <w:jc w:val="center"/>
        <w:rPr>
          <w:b/>
          <w:bCs/>
          <w:sz w:val="28"/>
          <w:szCs w:val="28"/>
        </w:rPr>
      </w:pPr>
      <w:r w:rsidRPr="00226E21">
        <w:rPr>
          <w:b/>
          <w:bCs/>
          <w:sz w:val="28"/>
          <w:szCs w:val="28"/>
        </w:rPr>
        <w:t>ОСВОЕНИЯ РИТОРИЧЕСКИХ ЖАНРОВ</w:t>
      </w:r>
    </w:p>
    <w:p w:rsidR="003B4A84" w:rsidRPr="00DC4CC9" w:rsidRDefault="003B4A84" w:rsidP="001904AE">
      <w:pPr>
        <w:adjustRightInd w:val="0"/>
        <w:ind w:firstLine="397"/>
        <w:jc w:val="both"/>
        <w:rPr>
          <w:sz w:val="28"/>
          <w:szCs w:val="28"/>
        </w:rPr>
      </w:pPr>
    </w:p>
    <w:p w:rsidR="003B4A84" w:rsidRPr="00264ACF" w:rsidRDefault="003B4A84" w:rsidP="00264ACF">
      <w:pPr>
        <w:ind w:firstLine="360"/>
        <w:jc w:val="both"/>
        <w:rPr>
          <w:b/>
          <w:bCs/>
          <w:sz w:val="28"/>
          <w:szCs w:val="28"/>
        </w:rPr>
      </w:pPr>
      <w:r w:rsidRPr="00264ACF">
        <w:rPr>
          <w:b/>
          <w:bCs/>
          <w:sz w:val="28"/>
          <w:szCs w:val="28"/>
        </w:rPr>
        <w:t>5.1. Принципы обучения риторическим жанрам как основа его системного проектирования.</w:t>
      </w:r>
    </w:p>
    <w:p w:rsidR="003B4A84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 w:rsidRPr="00DC4CC9">
        <w:rPr>
          <w:sz w:val="28"/>
          <w:szCs w:val="28"/>
        </w:rPr>
        <w:t xml:space="preserve">Основополагающие положения о специальном (монографическом) рассмотрении </w:t>
      </w:r>
      <w:r>
        <w:rPr>
          <w:sz w:val="28"/>
          <w:szCs w:val="28"/>
        </w:rPr>
        <w:t xml:space="preserve">риторического </w:t>
      </w:r>
      <w:r w:rsidRPr="00DC4CC9">
        <w:rPr>
          <w:sz w:val="28"/>
          <w:szCs w:val="28"/>
        </w:rPr>
        <w:t>жанра; комплексной, интегральной характери</w:t>
      </w:r>
      <w:r>
        <w:rPr>
          <w:sz w:val="28"/>
          <w:szCs w:val="28"/>
        </w:rPr>
        <w:t>стике риторического жанра; опоре</w:t>
      </w:r>
      <w:r w:rsidRPr="00DC4CC9">
        <w:rPr>
          <w:sz w:val="28"/>
          <w:szCs w:val="28"/>
        </w:rPr>
        <w:t xml:space="preserve"> на знания о базовых понятиях </w:t>
      </w:r>
      <w:r>
        <w:rPr>
          <w:sz w:val="28"/>
          <w:szCs w:val="28"/>
        </w:rPr>
        <w:t xml:space="preserve">речеведческой </w:t>
      </w:r>
      <w:r w:rsidRPr="00DC4CC9">
        <w:rPr>
          <w:sz w:val="28"/>
          <w:szCs w:val="28"/>
        </w:rPr>
        <w:t xml:space="preserve">теории; учета стилевой отнесенности жанра и </w:t>
      </w:r>
      <w:r>
        <w:rPr>
          <w:sz w:val="28"/>
          <w:szCs w:val="28"/>
        </w:rPr>
        <w:t xml:space="preserve">своеобразия </w:t>
      </w:r>
      <w:r w:rsidRPr="00DC4CC9">
        <w:rPr>
          <w:sz w:val="28"/>
          <w:szCs w:val="28"/>
        </w:rPr>
        <w:t xml:space="preserve">внутрижанровых разновидностей; централизованно-радиальной работы над риторическим жанром и пр. </w:t>
      </w:r>
    </w:p>
    <w:p w:rsidR="003B4A84" w:rsidRDefault="003B4A84" w:rsidP="001904AE">
      <w:pPr>
        <w:adjustRightInd w:val="0"/>
        <w:ind w:firstLine="397"/>
        <w:jc w:val="both"/>
        <w:rPr>
          <w:b/>
          <w:bCs/>
          <w:sz w:val="28"/>
          <w:szCs w:val="28"/>
        </w:rPr>
      </w:pPr>
      <w:r w:rsidRPr="00264ACF">
        <w:rPr>
          <w:b/>
          <w:bCs/>
          <w:sz w:val="28"/>
          <w:szCs w:val="28"/>
        </w:rPr>
        <w:t>5.2. Этапы усвоения своеобразия риторического жанра.</w:t>
      </w:r>
    </w:p>
    <w:p w:rsidR="003B4A84" w:rsidRPr="00DC4CC9" w:rsidRDefault="003B4A84" w:rsidP="001904AE">
      <w:pPr>
        <w:adjustRightInd w:val="0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C4CC9">
        <w:rPr>
          <w:sz w:val="28"/>
          <w:szCs w:val="28"/>
        </w:rPr>
        <w:t>знакомительно-пропедевтический, основной, углубленно-поддерживающий.</w:t>
      </w:r>
    </w:p>
    <w:p w:rsidR="003B4A84" w:rsidRPr="005A2702" w:rsidRDefault="003B4A84" w:rsidP="00A16704">
      <w:pPr>
        <w:pStyle w:val="a7"/>
        <w:pageBreakBefore/>
        <w:rPr>
          <w:b/>
          <w:bCs/>
        </w:rPr>
      </w:pPr>
      <w:r w:rsidRPr="005A2702">
        <w:rPr>
          <w:b/>
          <w:bCs/>
        </w:rPr>
        <w:lastRenderedPageBreak/>
        <w:t>ИНФОРМАЦИОННАЯ ЧАСТЬ</w:t>
      </w:r>
    </w:p>
    <w:p w:rsidR="003B4A84" w:rsidRPr="005A2702" w:rsidRDefault="003B4A84" w:rsidP="00284408">
      <w:pPr>
        <w:pStyle w:val="a7"/>
        <w:rPr>
          <w:b/>
          <w:bCs/>
        </w:rPr>
      </w:pPr>
    </w:p>
    <w:p w:rsidR="003B4A84" w:rsidRPr="005A2702" w:rsidRDefault="003B4A84" w:rsidP="00284408">
      <w:pPr>
        <w:pStyle w:val="a7"/>
        <w:rPr>
          <w:b/>
          <w:bCs/>
          <w:i/>
          <w:iCs/>
        </w:rPr>
      </w:pPr>
      <w:r w:rsidRPr="005A2702">
        <w:rPr>
          <w:b/>
          <w:bCs/>
          <w:i/>
          <w:iCs/>
        </w:rPr>
        <w:t>Основная литература</w:t>
      </w:r>
    </w:p>
    <w:p w:rsidR="003B4A84" w:rsidRPr="005A2702" w:rsidRDefault="003B4A84" w:rsidP="00284408">
      <w:pPr>
        <w:pStyle w:val="a7"/>
        <w:rPr>
          <w:b/>
          <w:bCs/>
          <w:i/>
          <w:iCs/>
        </w:rPr>
      </w:pPr>
    </w:p>
    <w:p w:rsidR="003B4A84" w:rsidRPr="0090636C" w:rsidRDefault="003B4A84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szCs w:val="26"/>
          <w:lang w:val="be-BY"/>
        </w:rPr>
      </w:pPr>
      <w:r w:rsidRPr="002B2DEF">
        <w:rPr>
          <w:i/>
          <w:iCs/>
          <w:color w:val="000000"/>
          <w:sz w:val="26"/>
          <w:szCs w:val="26"/>
          <w:lang w:val="be-BY"/>
        </w:rPr>
        <w:t>Анисимова, Т. В.</w:t>
      </w:r>
      <w:r>
        <w:rPr>
          <w:color w:val="000000"/>
          <w:sz w:val="26"/>
          <w:szCs w:val="26"/>
          <w:lang w:val="be-BY"/>
        </w:rPr>
        <w:t xml:space="preserve"> Современная деловая риторика </w:t>
      </w:r>
      <w:r w:rsidRPr="0090636C">
        <w:rPr>
          <w:color w:val="000000"/>
          <w:sz w:val="26"/>
          <w:szCs w:val="26"/>
        </w:rPr>
        <w:t xml:space="preserve">/ </w:t>
      </w:r>
      <w:r>
        <w:rPr>
          <w:color w:val="000000"/>
          <w:sz w:val="26"/>
          <w:szCs w:val="26"/>
        </w:rPr>
        <w:t>Т. В. Анисимова, Е. Г. Гимпельсон. – М., 2002.</w:t>
      </w:r>
    </w:p>
    <w:p w:rsidR="003B4A84" w:rsidRDefault="003B4A84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szCs w:val="26"/>
          <w:lang w:val="be-BY"/>
        </w:rPr>
      </w:pPr>
      <w:r>
        <w:rPr>
          <w:i/>
          <w:iCs/>
          <w:color w:val="000000"/>
          <w:sz w:val="26"/>
          <w:szCs w:val="26"/>
          <w:lang w:val="be-BY"/>
        </w:rPr>
        <w:t>Бахтин, М. М.</w:t>
      </w:r>
      <w:r>
        <w:rPr>
          <w:color w:val="000000"/>
          <w:sz w:val="26"/>
          <w:szCs w:val="26"/>
          <w:lang w:val="be-BY"/>
        </w:rPr>
        <w:t xml:space="preserve"> Проблема речевых жанров </w:t>
      </w:r>
      <w:r>
        <w:rPr>
          <w:color w:val="000000"/>
          <w:sz w:val="26"/>
          <w:szCs w:val="26"/>
        </w:rPr>
        <w:t>/ М. М. Бахтин</w:t>
      </w:r>
      <w:r>
        <w:rPr>
          <w:color w:val="000000"/>
          <w:sz w:val="26"/>
          <w:szCs w:val="26"/>
          <w:lang w:val="be-BY"/>
        </w:rPr>
        <w:t xml:space="preserve"> </w:t>
      </w:r>
      <w:r>
        <w:rPr>
          <w:color w:val="000000"/>
          <w:sz w:val="26"/>
          <w:szCs w:val="26"/>
        </w:rPr>
        <w:t xml:space="preserve">// </w:t>
      </w:r>
      <w:r>
        <w:rPr>
          <w:color w:val="000000"/>
          <w:sz w:val="26"/>
          <w:szCs w:val="26"/>
          <w:lang w:val="be-BY"/>
        </w:rPr>
        <w:t>Бахтин, М. М. Литературно-критические статьи </w:t>
      </w:r>
      <w:r>
        <w:rPr>
          <w:color w:val="000000"/>
          <w:sz w:val="26"/>
          <w:szCs w:val="26"/>
        </w:rPr>
        <w:t>/ М. М. Бахтин</w:t>
      </w:r>
      <w:r>
        <w:rPr>
          <w:color w:val="000000"/>
          <w:sz w:val="26"/>
          <w:szCs w:val="26"/>
          <w:lang w:val="be-BY"/>
        </w:rPr>
        <w:t>. – М., 1986. – С. 428–472.</w:t>
      </w:r>
    </w:p>
    <w:p w:rsidR="003B4A84" w:rsidRDefault="003B4A84" w:rsidP="00284408">
      <w:pPr>
        <w:numPr>
          <w:ilvl w:val="0"/>
          <w:numId w:val="2"/>
        </w:numPr>
        <w:autoSpaceDE/>
        <w:autoSpaceDN/>
        <w:jc w:val="both"/>
        <w:rPr>
          <w:color w:val="000000"/>
          <w:sz w:val="26"/>
          <w:szCs w:val="26"/>
          <w:lang w:val="be-BY"/>
        </w:rPr>
      </w:pPr>
      <w:r>
        <w:rPr>
          <w:i/>
          <w:iCs/>
          <w:color w:val="000000"/>
          <w:sz w:val="26"/>
          <w:szCs w:val="26"/>
          <w:lang w:val="be-BY"/>
        </w:rPr>
        <w:t>Виноградов, В. В.</w:t>
      </w:r>
      <w:r>
        <w:rPr>
          <w:color w:val="000000"/>
          <w:sz w:val="26"/>
          <w:szCs w:val="26"/>
          <w:lang w:val="be-BY"/>
        </w:rPr>
        <w:t xml:space="preserve"> Стилистика. Теория поэтической речи. Поэтика </w:t>
      </w:r>
      <w:r>
        <w:rPr>
          <w:color w:val="000000"/>
          <w:sz w:val="26"/>
          <w:szCs w:val="26"/>
        </w:rPr>
        <w:t>/ В. В. Виноградов</w:t>
      </w:r>
      <w:r>
        <w:rPr>
          <w:color w:val="000000"/>
          <w:sz w:val="26"/>
          <w:szCs w:val="26"/>
          <w:lang w:val="be-BY"/>
        </w:rPr>
        <w:t xml:space="preserve"> </w:t>
      </w:r>
      <w:r>
        <w:rPr>
          <w:color w:val="000000"/>
          <w:sz w:val="26"/>
          <w:szCs w:val="26"/>
        </w:rPr>
        <w:t xml:space="preserve">// </w:t>
      </w:r>
      <w:r>
        <w:rPr>
          <w:color w:val="000000"/>
          <w:sz w:val="26"/>
          <w:szCs w:val="26"/>
          <w:lang w:val="be-BY"/>
        </w:rPr>
        <w:t>Виноградов, В. В. Проблемы русской стилистики </w:t>
      </w:r>
      <w:r>
        <w:rPr>
          <w:color w:val="000000"/>
          <w:sz w:val="26"/>
          <w:szCs w:val="26"/>
        </w:rPr>
        <w:t>/ В. В. Виноградов</w:t>
      </w:r>
      <w:r>
        <w:rPr>
          <w:color w:val="000000"/>
          <w:sz w:val="26"/>
          <w:szCs w:val="26"/>
          <w:lang w:val="be-BY"/>
        </w:rPr>
        <w:t xml:space="preserve">. – М., 1981. – С. 20–171. </w:t>
      </w:r>
    </w:p>
    <w:p w:rsidR="003B4A84" w:rsidRPr="00E66A32" w:rsidRDefault="003B4A84" w:rsidP="00E66A32">
      <w:pPr>
        <w:numPr>
          <w:ilvl w:val="0"/>
          <w:numId w:val="2"/>
        </w:numPr>
        <w:autoSpaceDE/>
        <w:autoSpaceDN/>
        <w:jc w:val="both"/>
        <w:rPr>
          <w:color w:val="000000"/>
          <w:sz w:val="26"/>
          <w:szCs w:val="26"/>
          <w:lang w:val="be-BY"/>
        </w:rPr>
      </w:pPr>
      <w:r w:rsidRPr="00E66A32">
        <w:rPr>
          <w:i/>
          <w:iCs/>
          <w:color w:val="000000"/>
          <w:sz w:val="26"/>
          <w:szCs w:val="26"/>
          <w:lang w:val="be-BY"/>
        </w:rPr>
        <w:t>Виноградов, С. И.</w:t>
      </w:r>
      <w:r w:rsidRPr="00E66A32">
        <w:rPr>
          <w:color w:val="000000"/>
          <w:sz w:val="26"/>
          <w:szCs w:val="26"/>
          <w:lang w:val="be-BY"/>
        </w:rPr>
        <w:t xml:space="preserve"> Культура русской речи </w:t>
      </w:r>
      <w:r w:rsidRPr="00E66A32">
        <w:rPr>
          <w:color w:val="000000"/>
          <w:sz w:val="26"/>
          <w:szCs w:val="26"/>
        </w:rPr>
        <w:t>/ С.</w:t>
      </w:r>
      <w:r w:rsidRPr="00E66A32">
        <w:rPr>
          <w:sz w:val="26"/>
          <w:szCs w:val="26"/>
        </w:rPr>
        <w:t xml:space="preserve">И.Виноградов, О. В. Платонова, Л. К. Граудина [и др.]; под ред. Л. К. Граудиной и </w:t>
      </w:r>
      <w:r w:rsidRPr="005A2702">
        <w:rPr>
          <w:sz w:val="26"/>
          <w:szCs w:val="26"/>
        </w:rPr>
        <w:br/>
      </w:r>
      <w:r w:rsidRPr="00E66A32">
        <w:rPr>
          <w:sz w:val="26"/>
          <w:szCs w:val="26"/>
        </w:rPr>
        <w:t>Е. Н. Ширяева. </w:t>
      </w:r>
      <w:r>
        <w:rPr>
          <w:sz w:val="26"/>
          <w:szCs w:val="26"/>
        </w:rPr>
        <w:t>–</w:t>
      </w:r>
      <w:r w:rsidRPr="00E66A32">
        <w:rPr>
          <w:sz w:val="26"/>
          <w:szCs w:val="26"/>
        </w:rPr>
        <w:t xml:space="preserve"> М.: Изд. группа НОРМА—ИНФРА М, 1999.</w:t>
      </w:r>
    </w:p>
    <w:p w:rsidR="003B4A84" w:rsidRPr="00E66A32" w:rsidRDefault="003B4A84" w:rsidP="00E66A32">
      <w:pPr>
        <w:numPr>
          <w:ilvl w:val="0"/>
          <w:numId w:val="2"/>
        </w:numPr>
        <w:autoSpaceDE/>
        <w:autoSpaceDN/>
        <w:jc w:val="both"/>
        <w:rPr>
          <w:color w:val="000000"/>
          <w:sz w:val="26"/>
          <w:szCs w:val="26"/>
          <w:lang w:val="be-BY"/>
        </w:rPr>
      </w:pPr>
      <w:r w:rsidRPr="00E66A32">
        <w:rPr>
          <w:i/>
          <w:iCs/>
          <w:color w:val="000000"/>
          <w:sz w:val="26"/>
          <w:szCs w:val="26"/>
          <w:lang w:val="be-BY"/>
        </w:rPr>
        <w:t>Михальская, А.</w:t>
      </w:r>
      <w:r w:rsidRPr="00E66A32">
        <w:rPr>
          <w:color w:val="000000"/>
          <w:sz w:val="26"/>
          <w:szCs w:val="26"/>
          <w:lang w:val="be-BY"/>
        </w:rPr>
        <w:t> </w:t>
      </w:r>
      <w:r w:rsidRPr="00E66A32">
        <w:rPr>
          <w:i/>
          <w:iCs/>
          <w:color w:val="000000"/>
          <w:sz w:val="26"/>
          <w:szCs w:val="26"/>
          <w:lang w:val="be-BY"/>
        </w:rPr>
        <w:t>К.</w:t>
      </w:r>
      <w:r w:rsidRPr="00E66A32">
        <w:rPr>
          <w:color w:val="000000"/>
          <w:sz w:val="26"/>
          <w:szCs w:val="26"/>
          <w:lang w:val="be-BY"/>
        </w:rPr>
        <w:t xml:space="preserve"> Основы риторики</w:t>
      </w:r>
      <w:r w:rsidRPr="00E66A32">
        <w:rPr>
          <w:color w:val="000000"/>
          <w:sz w:val="26"/>
          <w:szCs w:val="26"/>
        </w:rPr>
        <w:t xml:space="preserve">: Мысль и слово / </w:t>
      </w:r>
      <w:r w:rsidRPr="005A2702">
        <w:rPr>
          <w:color w:val="000000"/>
          <w:sz w:val="26"/>
          <w:szCs w:val="26"/>
        </w:rPr>
        <w:br/>
      </w:r>
      <w:r w:rsidRPr="00E66A32">
        <w:rPr>
          <w:color w:val="000000"/>
          <w:sz w:val="26"/>
          <w:szCs w:val="26"/>
          <w:lang w:val="be-BY"/>
        </w:rPr>
        <w:t>А. К. Михальская. – М.</w:t>
      </w:r>
      <w:r w:rsidRPr="00E66A32">
        <w:rPr>
          <w:color w:val="000000"/>
          <w:sz w:val="26"/>
          <w:szCs w:val="26"/>
        </w:rPr>
        <w:t>: Просвещение, 1996.</w:t>
      </w:r>
    </w:p>
    <w:p w:rsidR="003B4A84" w:rsidRDefault="003B4A84" w:rsidP="00284408">
      <w:pPr>
        <w:pStyle w:val="a7"/>
        <w:numPr>
          <w:ilvl w:val="0"/>
          <w:numId w:val="2"/>
        </w:numPr>
        <w:jc w:val="both"/>
        <w:rPr>
          <w:sz w:val="26"/>
          <w:szCs w:val="26"/>
          <w:lang w:val="be-BY"/>
        </w:rPr>
      </w:pPr>
      <w:r>
        <w:rPr>
          <w:i/>
          <w:iCs/>
          <w:sz w:val="26"/>
          <w:szCs w:val="26"/>
          <w:lang w:val="be-BY"/>
        </w:rPr>
        <w:t>Мурина, Л. А.</w:t>
      </w:r>
      <w:r>
        <w:rPr>
          <w:sz w:val="26"/>
          <w:szCs w:val="26"/>
          <w:lang w:val="be-BY"/>
        </w:rPr>
        <w:t xml:space="preserve"> Система риторической подготовки школьников на различных уровнях образования </w:t>
      </w:r>
      <w:r>
        <w:rPr>
          <w:sz w:val="26"/>
          <w:szCs w:val="26"/>
        </w:rPr>
        <w:t>/ Л. А. Мурина, И. В. Николаенко (Таяновская) // Рус. яз. и лит. –</w:t>
      </w:r>
      <w:r>
        <w:rPr>
          <w:sz w:val="26"/>
          <w:szCs w:val="26"/>
          <w:lang w:val="be-BY"/>
        </w:rPr>
        <w:t>1997. – Вып. 8.</w:t>
      </w:r>
      <w:r>
        <w:rPr>
          <w:sz w:val="26"/>
          <w:szCs w:val="26"/>
        </w:rPr>
        <w:t> – С. 68–76.</w:t>
      </w:r>
    </w:p>
    <w:p w:rsidR="003B4A84" w:rsidRDefault="003B4A84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szCs w:val="26"/>
          <w:lang w:val="be-BY"/>
        </w:rPr>
      </w:pPr>
      <w:r>
        <w:rPr>
          <w:i/>
          <w:iCs/>
          <w:sz w:val="26"/>
          <w:szCs w:val="26"/>
          <w:lang w:val="be-BY"/>
        </w:rPr>
        <w:t xml:space="preserve">Мурина, Л. А. </w:t>
      </w:r>
      <w:r>
        <w:rPr>
          <w:sz w:val="26"/>
          <w:szCs w:val="26"/>
          <w:lang w:val="be-BY"/>
        </w:rPr>
        <w:t xml:space="preserve">Содержание риторической подготовки на различных ступенях национальной системы </w:t>
      </w:r>
      <w:r>
        <w:rPr>
          <w:color w:val="000000"/>
          <w:sz w:val="26"/>
          <w:szCs w:val="26"/>
          <w:lang w:val="be-BY"/>
        </w:rPr>
        <w:t>образования</w:t>
      </w:r>
      <w:r>
        <w:rPr>
          <w:sz w:val="26"/>
          <w:szCs w:val="26"/>
          <w:lang w:val="be-BY"/>
        </w:rPr>
        <w:t> </w:t>
      </w:r>
      <w:r>
        <w:rPr>
          <w:sz w:val="26"/>
          <w:szCs w:val="26"/>
        </w:rPr>
        <w:t>/ Л. А. Мурина, И. В. Николаенко (Таяновская)</w:t>
      </w:r>
      <w:r>
        <w:rPr>
          <w:color w:val="000000"/>
          <w:sz w:val="26"/>
          <w:szCs w:val="26"/>
        </w:rPr>
        <w:t xml:space="preserve"> // Логика и риторика: Проблемы преподавания. –</w:t>
      </w:r>
      <w:r>
        <w:rPr>
          <w:color w:val="000000"/>
          <w:sz w:val="26"/>
          <w:szCs w:val="26"/>
          <w:lang w:val="be-BY"/>
        </w:rPr>
        <w:t xml:space="preserve"> Мн., 1998.</w:t>
      </w:r>
      <w:r>
        <w:rPr>
          <w:color w:val="000000"/>
          <w:sz w:val="26"/>
          <w:szCs w:val="26"/>
        </w:rPr>
        <w:t> – С. 21–28.</w:t>
      </w:r>
    </w:p>
    <w:p w:rsidR="003B4A84" w:rsidRDefault="003B4A84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szCs w:val="26"/>
          <w:lang w:val="be-BY"/>
        </w:rPr>
      </w:pPr>
      <w:r>
        <w:rPr>
          <w:i/>
          <w:iCs/>
          <w:color w:val="000000"/>
          <w:sz w:val="26"/>
          <w:szCs w:val="26"/>
          <w:lang w:val="be-BY"/>
        </w:rPr>
        <w:t>Нікалаенка, Г. І.</w:t>
      </w:r>
      <w:r>
        <w:rPr>
          <w:color w:val="000000"/>
          <w:sz w:val="26"/>
          <w:szCs w:val="26"/>
          <w:lang w:val="be-BY"/>
        </w:rPr>
        <w:t xml:space="preserve"> Азначэнне катэгорыі маўленчага жанру з лінгваметыдычных пазіцый / Г.</w:t>
      </w:r>
      <w:r>
        <w:rPr>
          <w:color w:val="000000"/>
          <w:sz w:val="26"/>
          <w:szCs w:val="26"/>
          <w:lang w:val="en-US"/>
        </w:rPr>
        <w:t> </w:t>
      </w:r>
      <w:r>
        <w:rPr>
          <w:color w:val="000000"/>
          <w:sz w:val="26"/>
          <w:szCs w:val="26"/>
          <w:lang w:val="be-BY"/>
        </w:rPr>
        <w:t>І.</w:t>
      </w:r>
      <w:r>
        <w:rPr>
          <w:color w:val="000000"/>
          <w:sz w:val="26"/>
          <w:szCs w:val="26"/>
          <w:lang w:val="en-US"/>
        </w:rPr>
        <w:t> </w:t>
      </w:r>
      <w:r>
        <w:rPr>
          <w:color w:val="000000"/>
          <w:sz w:val="26"/>
          <w:szCs w:val="26"/>
          <w:lang w:val="be-BY"/>
        </w:rPr>
        <w:t>Нікалаенка // Веснік Беларус. дзярж. ун-та. Сер. 4. – 2000. – № 1.</w:t>
      </w:r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  <w:lang w:val="be-BY"/>
        </w:rPr>
        <w:t>– С. 85–89.</w:t>
      </w:r>
    </w:p>
    <w:p w:rsidR="003B4A84" w:rsidRDefault="003B4A84" w:rsidP="00284408">
      <w:pPr>
        <w:pStyle w:val="a3"/>
        <w:numPr>
          <w:ilvl w:val="0"/>
          <w:numId w:val="2"/>
        </w:numPr>
        <w:autoSpaceDE/>
        <w:autoSpaceDN/>
        <w:spacing w:after="0"/>
        <w:jc w:val="both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Николаенко, Г.</w:t>
      </w:r>
      <w:r>
        <w:rPr>
          <w:color w:val="000000"/>
          <w:sz w:val="26"/>
          <w:szCs w:val="26"/>
          <w:lang w:val="en-US"/>
        </w:rPr>
        <w:t> </w:t>
      </w:r>
      <w:r>
        <w:rPr>
          <w:i/>
          <w:iCs/>
          <w:color w:val="000000"/>
          <w:sz w:val="26"/>
          <w:szCs w:val="26"/>
        </w:rPr>
        <w:t xml:space="preserve">И. </w:t>
      </w:r>
      <w:r>
        <w:rPr>
          <w:color w:val="000000"/>
          <w:sz w:val="26"/>
          <w:szCs w:val="26"/>
        </w:rPr>
        <w:t>Теоретико-методические основы обучения жанрам речи на уроках русского языка в средней школе</w:t>
      </w:r>
      <w:r>
        <w:rPr>
          <w:color w:val="000000"/>
          <w:sz w:val="26"/>
          <w:szCs w:val="26"/>
          <w:lang w:val="en-US"/>
        </w:rPr>
        <w:t> </w:t>
      </w:r>
      <w:r>
        <w:rPr>
          <w:color w:val="000000"/>
          <w:sz w:val="26"/>
          <w:szCs w:val="26"/>
        </w:rPr>
        <w:t>/ Г. И. Николаенко.</w:t>
      </w:r>
      <w:r>
        <w:rPr>
          <w:color w:val="000000"/>
          <w:sz w:val="26"/>
          <w:szCs w:val="26"/>
          <w:lang w:val="en-US"/>
        </w:rPr>
        <w:t> </w:t>
      </w:r>
      <w:r>
        <w:rPr>
          <w:color w:val="000000"/>
          <w:sz w:val="26"/>
          <w:szCs w:val="26"/>
        </w:rPr>
        <w:t>– Мн., 2001.</w:t>
      </w:r>
    </w:p>
    <w:p w:rsidR="003B4A84" w:rsidRPr="00F97E0E" w:rsidRDefault="003B4A84" w:rsidP="00F97E0E">
      <w:pPr>
        <w:numPr>
          <w:ilvl w:val="0"/>
          <w:numId w:val="2"/>
        </w:numPr>
        <w:autoSpaceDE/>
        <w:autoSpaceDN/>
        <w:jc w:val="both"/>
        <w:rPr>
          <w:color w:val="000000"/>
          <w:spacing w:val="-6"/>
          <w:sz w:val="26"/>
          <w:szCs w:val="26"/>
          <w:lang w:val="be-BY"/>
        </w:rPr>
      </w:pPr>
      <w:r w:rsidRPr="00F97E0E">
        <w:rPr>
          <w:i/>
          <w:iCs/>
          <w:sz w:val="26"/>
          <w:szCs w:val="26"/>
        </w:rPr>
        <w:t>Провоторов, В. И</w:t>
      </w:r>
      <w:r w:rsidRPr="00F97E0E">
        <w:rPr>
          <w:sz w:val="26"/>
          <w:szCs w:val="26"/>
        </w:rPr>
        <w:t xml:space="preserve">. Очерки по жанровой стилистике текста: уч. пособие / </w:t>
      </w:r>
      <w:r w:rsidRPr="00F97E0E">
        <w:rPr>
          <w:sz w:val="26"/>
          <w:szCs w:val="26"/>
          <w:lang w:val="be-BY"/>
        </w:rPr>
        <w:t>В. </w:t>
      </w:r>
      <w:r w:rsidRPr="00F97E0E">
        <w:rPr>
          <w:sz w:val="26"/>
          <w:szCs w:val="26"/>
        </w:rPr>
        <w:t>И</w:t>
      </w:r>
      <w:r w:rsidRPr="00F97E0E">
        <w:rPr>
          <w:sz w:val="26"/>
          <w:szCs w:val="26"/>
          <w:lang w:val="be-BY"/>
        </w:rPr>
        <w:t>. Провоторов</w:t>
      </w:r>
      <w:r w:rsidRPr="00F97E0E">
        <w:rPr>
          <w:sz w:val="26"/>
          <w:szCs w:val="26"/>
        </w:rPr>
        <w:t xml:space="preserve">. – 2-е изд., испр. – М.: НВИ-ТЕЗАУРУС, 2003. </w:t>
      </w:r>
    </w:p>
    <w:p w:rsidR="003B4A84" w:rsidRDefault="003B4A84" w:rsidP="00284408">
      <w:pPr>
        <w:pStyle w:val="a7"/>
        <w:numPr>
          <w:ilvl w:val="0"/>
          <w:numId w:val="2"/>
        </w:numPr>
        <w:jc w:val="both"/>
        <w:rPr>
          <w:color w:val="000000"/>
          <w:sz w:val="26"/>
          <w:szCs w:val="26"/>
          <w:lang w:val="be-BY"/>
        </w:rPr>
      </w:pPr>
      <w:r>
        <w:rPr>
          <w:color w:val="000000"/>
          <w:sz w:val="26"/>
          <w:szCs w:val="26"/>
          <w:lang w:val="be-BY"/>
        </w:rPr>
        <w:t xml:space="preserve">Риторика: курс лекций </w:t>
      </w:r>
      <w:r>
        <w:rPr>
          <w:color w:val="000000"/>
          <w:sz w:val="26"/>
          <w:szCs w:val="26"/>
        </w:rPr>
        <w:t>/</w:t>
      </w:r>
      <w:r>
        <w:rPr>
          <w:color w:val="000000"/>
          <w:sz w:val="26"/>
          <w:szCs w:val="26"/>
          <w:lang w:val="be-BY"/>
        </w:rPr>
        <w:t xml:space="preserve"> Л. А. Мурина, Т. В. Игнатович, Т. В. Мальцевич </w:t>
      </w:r>
      <w:r w:rsidRPr="00284408">
        <w:rPr>
          <w:color w:val="000000"/>
          <w:sz w:val="26"/>
          <w:szCs w:val="26"/>
        </w:rPr>
        <w:t>[</w:t>
      </w:r>
      <w:r>
        <w:rPr>
          <w:color w:val="000000"/>
          <w:sz w:val="26"/>
          <w:szCs w:val="26"/>
          <w:lang w:val="be-BY"/>
        </w:rPr>
        <w:t>и др.</w:t>
      </w:r>
      <w:r w:rsidRPr="00284408">
        <w:rPr>
          <w:color w:val="000000"/>
          <w:sz w:val="26"/>
          <w:szCs w:val="26"/>
        </w:rPr>
        <w:t>]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be-BY"/>
        </w:rPr>
        <w:t> – Мн., 2002.</w:t>
      </w:r>
    </w:p>
    <w:p w:rsidR="003B4A84" w:rsidRPr="005A2702" w:rsidRDefault="003B4A84" w:rsidP="00284408">
      <w:pPr>
        <w:pStyle w:val="a7"/>
        <w:jc w:val="both"/>
        <w:rPr>
          <w:color w:val="000000"/>
          <w:lang w:val="be-BY"/>
        </w:rPr>
      </w:pPr>
    </w:p>
    <w:p w:rsidR="003B4A84" w:rsidRPr="005A2702" w:rsidRDefault="003B4A84" w:rsidP="00284408">
      <w:pPr>
        <w:pStyle w:val="a7"/>
        <w:rPr>
          <w:b/>
          <w:bCs/>
          <w:i/>
          <w:iCs/>
        </w:rPr>
      </w:pPr>
      <w:r w:rsidRPr="005A2702">
        <w:rPr>
          <w:b/>
          <w:bCs/>
          <w:i/>
          <w:iCs/>
        </w:rPr>
        <w:t>Дополнительная литература</w:t>
      </w:r>
    </w:p>
    <w:p w:rsidR="003B4A84" w:rsidRPr="005A2702" w:rsidRDefault="003B4A84" w:rsidP="00284408">
      <w:pPr>
        <w:pStyle w:val="a7"/>
        <w:rPr>
          <w:b/>
          <w:bCs/>
          <w:i/>
          <w:iCs/>
        </w:rPr>
      </w:pPr>
    </w:p>
    <w:p w:rsidR="003B4A84" w:rsidRPr="0090636C" w:rsidRDefault="003B4A84" w:rsidP="0016669F">
      <w:pPr>
        <w:pStyle w:val="a7"/>
        <w:numPr>
          <w:ilvl w:val="0"/>
          <w:numId w:val="3"/>
        </w:numPr>
        <w:jc w:val="both"/>
        <w:rPr>
          <w:color w:val="000000"/>
          <w:sz w:val="26"/>
          <w:szCs w:val="26"/>
          <w:lang w:val="be-BY"/>
        </w:rPr>
      </w:pPr>
      <w:r w:rsidRPr="0090636C">
        <w:rPr>
          <w:i/>
          <w:iCs/>
          <w:color w:val="000000"/>
          <w:sz w:val="26"/>
          <w:szCs w:val="26"/>
          <w:lang w:val="be-BY"/>
        </w:rPr>
        <w:t>Анисимова, Т. В.</w:t>
      </w:r>
      <w:r>
        <w:rPr>
          <w:color w:val="000000"/>
          <w:sz w:val="26"/>
          <w:szCs w:val="26"/>
          <w:lang w:val="be-BY"/>
        </w:rPr>
        <w:t xml:space="preserve"> Типология жанров деловой риторики (риторический аспект)</w:t>
      </w:r>
      <w:r w:rsidRPr="0090636C">
        <w:rPr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автореф.дис…д-ра филол.наук</w:t>
      </w:r>
      <w:r w:rsidRPr="0090636C">
        <w:rPr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10.02.19 </w:t>
      </w:r>
      <w:r w:rsidRPr="0090636C">
        <w:rPr>
          <w:color w:val="000000"/>
          <w:sz w:val="26"/>
          <w:szCs w:val="26"/>
        </w:rPr>
        <w:t xml:space="preserve">/ </w:t>
      </w:r>
      <w:r>
        <w:rPr>
          <w:color w:val="000000"/>
          <w:sz w:val="26"/>
          <w:szCs w:val="26"/>
        </w:rPr>
        <w:t>Т. В. Анисимова. – Краснодар, 2000.</w:t>
      </w:r>
    </w:p>
    <w:p w:rsidR="003B4A84" w:rsidRPr="00284408" w:rsidRDefault="003B4A84" w:rsidP="0016669F">
      <w:pPr>
        <w:pStyle w:val="a7"/>
        <w:numPr>
          <w:ilvl w:val="0"/>
          <w:numId w:val="3"/>
        </w:numPr>
        <w:jc w:val="both"/>
        <w:rPr>
          <w:color w:val="000000"/>
          <w:sz w:val="26"/>
          <w:szCs w:val="26"/>
          <w:lang w:val="be-BY"/>
        </w:rPr>
      </w:pPr>
      <w:r>
        <w:rPr>
          <w:i/>
          <w:iCs/>
          <w:snapToGrid w:val="0"/>
          <w:color w:val="000000"/>
          <w:sz w:val="26"/>
          <w:szCs w:val="26"/>
        </w:rPr>
        <w:t>Аннушкин,</w:t>
      </w:r>
      <w:r>
        <w:rPr>
          <w:i/>
          <w:iCs/>
          <w:snapToGrid w:val="0"/>
          <w:color w:val="000000"/>
          <w:sz w:val="26"/>
          <w:szCs w:val="26"/>
          <w:lang w:val="be-BY"/>
        </w:rPr>
        <w:t> </w:t>
      </w:r>
      <w:r>
        <w:rPr>
          <w:i/>
          <w:iCs/>
          <w:snapToGrid w:val="0"/>
          <w:color w:val="000000"/>
          <w:sz w:val="26"/>
          <w:szCs w:val="26"/>
        </w:rPr>
        <w:t>В. И.</w:t>
      </w:r>
      <w:r>
        <w:rPr>
          <w:snapToGrid w:val="0"/>
          <w:color w:val="000000"/>
          <w:sz w:val="26"/>
          <w:szCs w:val="26"/>
        </w:rPr>
        <w:t xml:space="preserve"> История русской риторики: хрестоматия / В. И. Аннушкин. – М., 1998.</w:t>
      </w:r>
    </w:p>
    <w:p w:rsidR="003B4A84" w:rsidRPr="00284408" w:rsidRDefault="003B4A84" w:rsidP="0016669F">
      <w:pPr>
        <w:pStyle w:val="a7"/>
        <w:numPr>
          <w:ilvl w:val="0"/>
          <w:numId w:val="3"/>
        </w:numPr>
        <w:jc w:val="both"/>
        <w:rPr>
          <w:sz w:val="26"/>
          <w:szCs w:val="26"/>
          <w:lang w:val="be-BY"/>
        </w:rPr>
      </w:pPr>
      <w:r>
        <w:rPr>
          <w:i/>
          <w:iCs/>
          <w:sz w:val="26"/>
          <w:szCs w:val="26"/>
          <w:lang w:val="be-BY"/>
        </w:rPr>
        <w:lastRenderedPageBreak/>
        <w:t xml:space="preserve">Булыка, А. М. </w:t>
      </w:r>
      <w:r>
        <w:rPr>
          <w:sz w:val="26"/>
          <w:szCs w:val="26"/>
          <w:lang w:val="be-BY"/>
        </w:rPr>
        <w:t>Красамоўства ў Беларусі: хрэстаматыя / А. М. Булыка, Л. М. Мінакова, А. А. Станкевіч. – Мн., 2002.</w:t>
      </w:r>
    </w:p>
    <w:p w:rsidR="003B4A84" w:rsidRPr="002B2DEF" w:rsidRDefault="003B4A84" w:rsidP="0016669F">
      <w:pPr>
        <w:pStyle w:val="a7"/>
        <w:numPr>
          <w:ilvl w:val="0"/>
          <w:numId w:val="3"/>
        </w:numPr>
        <w:jc w:val="both"/>
        <w:rPr>
          <w:color w:val="000000"/>
          <w:sz w:val="26"/>
          <w:szCs w:val="26"/>
          <w:lang w:val="be-BY"/>
        </w:rPr>
      </w:pPr>
      <w:r>
        <w:rPr>
          <w:i/>
          <w:iCs/>
          <w:color w:val="000000"/>
          <w:sz w:val="26"/>
          <w:szCs w:val="26"/>
        </w:rPr>
        <w:t>Вагапова,</w:t>
      </w:r>
      <w:r>
        <w:rPr>
          <w:i/>
          <w:iCs/>
          <w:color w:val="000000"/>
          <w:sz w:val="26"/>
          <w:szCs w:val="26"/>
          <w:lang w:val="be-BY"/>
        </w:rPr>
        <w:t> </w:t>
      </w:r>
      <w:r>
        <w:rPr>
          <w:i/>
          <w:iCs/>
          <w:color w:val="000000"/>
          <w:sz w:val="26"/>
          <w:szCs w:val="26"/>
        </w:rPr>
        <w:t>Д. Х.</w:t>
      </w:r>
      <w:r>
        <w:rPr>
          <w:color w:val="000000"/>
          <w:sz w:val="26"/>
          <w:szCs w:val="26"/>
        </w:rPr>
        <w:t xml:space="preserve"> Риторика в интеллектуальных играх и тренингах / Д. Х. Вагапова. </w:t>
      </w:r>
      <w:r>
        <w:rPr>
          <w:color w:val="000000"/>
          <w:sz w:val="26"/>
          <w:szCs w:val="26"/>
        </w:rPr>
        <w:sym w:font="Symbol" w:char="F02D"/>
      </w:r>
      <w:r>
        <w:rPr>
          <w:color w:val="000000"/>
          <w:sz w:val="26"/>
          <w:szCs w:val="26"/>
        </w:rPr>
        <w:t xml:space="preserve"> 2-е изд. </w:t>
      </w:r>
      <w:r>
        <w:rPr>
          <w:color w:val="000000"/>
          <w:sz w:val="26"/>
          <w:szCs w:val="26"/>
        </w:rPr>
        <w:sym w:font="Symbol" w:char="F02D"/>
      </w:r>
      <w:r>
        <w:rPr>
          <w:color w:val="000000"/>
          <w:sz w:val="26"/>
          <w:szCs w:val="26"/>
        </w:rPr>
        <w:t xml:space="preserve"> М., 2001.</w:t>
      </w:r>
    </w:p>
    <w:p w:rsidR="003B4A84" w:rsidRPr="002B2DEF" w:rsidRDefault="003B4A84" w:rsidP="0016669F">
      <w:pPr>
        <w:pStyle w:val="a7"/>
        <w:numPr>
          <w:ilvl w:val="0"/>
          <w:numId w:val="3"/>
        </w:numPr>
        <w:jc w:val="both"/>
        <w:rPr>
          <w:color w:val="000000"/>
          <w:sz w:val="26"/>
          <w:szCs w:val="26"/>
          <w:lang w:val="be-BY"/>
        </w:rPr>
      </w:pPr>
      <w:r w:rsidRPr="002B2DEF">
        <w:rPr>
          <w:i/>
          <w:iCs/>
          <w:color w:val="000000"/>
          <w:sz w:val="26"/>
          <w:szCs w:val="26"/>
        </w:rPr>
        <w:t>Горобец</w:t>
      </w:r>
      <w:r>
        <w:rPr>
          <w:i/>
          <w:iCs/>
          <w:color w:val="000000"/>
          <w:sz w:val="26"/>
          <w:szCs w:val="26"/>
        </w:rPr>
        <w:t>,</w:t>
      </w:r>
      <w:r w:rsidRPr="002B2DEF">
        <w:rPr>
          <w:i/>
          <w:iCs/>
          <w:color w:val="000000"/>
          <w:sz w:val="26"/>
          <w:szCs w:val="26"/>
        </w:rPr>
        <w:t> Л.</w:t>
      </w:r>
      <w:r w:rsidRPr="002B2DEF">
        <w:rPr>
          <w:i/>
          <w:iCs/>
          <w:sz w:val="26"/>
          <w:szCs w:val="26"/>
        </w:rPr>
        <w:t>Н.</w:t>
      </w:r>
      <w:r w:rsidRPr="002B2DEF">
        <w:rPr>
          <w:sz w:val="26"/>
          <w:szCs w:val="26"/>
        </w:rPr>
        <w:t xml:space="preserve"> Формирование риторической компе</w:t>
      </w:r>
      <w:r>
        <w:rPr>
          <w:sz w:val="26"/>
          <w:szCs w:val="26"/>
        </w:rPr>
        <w:t xml:space="preserve">тенции студентов-нефилологов в </w:t>
      </w:r>
      <w:r w:rsidRPr="002B2DEF">
        <w:rPr>
          <w:sz w:val="26"/>
          <w:szCs w:val="26"/>
        </w:rPr>
        <w:t xml:space="preserve">системе профессиональной подготовки в педагогическом вузе: </w:t>
      </w:r>
      <w:r w:rsidRPr="002B2DEF">
        <w:rPr>
          <w:color w:val="000000"/>
          <w:sz w:val="26"/>
          <w:szCs w:val="26"/>
        </w:rPr>
        <w:t>автореф.дис…д-ра филол.наук: 10.02.19 / Л. Н. Горобец. – Санкт-Петербург, 2008.</w:t>
      </w:r>
    </w:p>
    <w:p w:rsidR="003B4A84" w:rsidRDefault="003B4A84" w:rsidP="0016669F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szCs w:val="26"/>
          <w:lang w:val="be-BY"/>
        </w:rPr>
      </w:pPr>
      <w:r>
        <w:rPr>
          <w:i/>
          <w:iCs/>
          <w:snapToGrid w:val="0"/>
          <w:color w:val="000000"/>
          <w:spacing w:val="-6"/>
          <w:sz w:val="26"/>
          <w:szCs w:val="26"/>
        </w:rPr>
        <w:t xml:space="preserve">Граудина, Л. К. </w:t>
      </w:r>
      <w:r>
        <w:rPr>
          <w:snapToGrid w:val="0"/>
          <w:color w:val="000000"/>
          <w:spacing w:val="-6"/>
          <w:sz w:val="26"/>
          <w:szCs w:val="26"/>
        </w:rPr>
        <w:t>Русская риторика</w:t>
      </w:r>
      <w:r>
        <w:rPr>
          <w:snapToGrid w:val="0"/>
          <w:color w:val="000000"/>
          <w:spacing w:val="-6"/>
          <w:sz w:val="26"/>
          <w:szCs w:val="26"/>
          <w:lang w:val="en-US"/>
        </w:rPr>
        <w:t> </w:t>
      </w:r>
      <w:r>
        <w:rPr>
          <w:snapToGrid w:val="0"/>
          <w:color w:val="000000"/>
          <w:spacing w:val="-6"/>
          <w:sz w:val="26"/>
          <w:szCs w:val="26"/>
        </w:rPr>
        <w:t>/ Л.</w:t>
      </w:r>
      <w:r>
        <w:rPr>
          <w:snapToGrid w:val="0"/>
          <w:color w:val="000000"/>
          <w:spacing w:val="-6"/>
          <w:sz w:val="26"/>
          <w:szCs w:val="26"/>
          <w:lang w:val="en-US"/>
        </w:rPr>
        <w:t> </w:t>
      </w:r>
      <w:r>
        <w:rPr>
          <w:snapToGrid w:val="0"/>
          <w:color w:val="000000"/>
          <w:spacing w:val="-6"/>
          <w:sz w:val="26"/>
          <w:szCs w:val="26"/>
        </w:rPr>
        <w:t>К.</w:t>
      </w:r>
      <w:r>
        <w:rPr>
          <w:snapToGrid w:val="0"/>
          <w:color w:val="000000"/>
          <w:spacing w:val="-6"/>
          <w:sz w:val="26"/>
          <w:szCs w:val="26"/>
          <w:lang w:val="en-US"/>
        </w:rPr>
        <w:t> </w:t>
      </w:r>
      <w:r>
        <w:rPr>
          <w:snapToGrid w:val="0"/>
          <w:color w:val="000000"/>
          <w:spacing w:val="-6"/>
          <w:sz w:val="26"/>
          <w:szCs w:val="26"/>
        </w:rPr>
        <w:t>Граудина</w:t>
      </w:r>
      <w:r>
        <w:rPr>
          <w:i/>
          <w:iCs/>
          <w:snapToGrid w:val="0"/>
          <w:color w:val="000000"/>
          <w:spacing w:val="-6"/>
          <w:sz w:val="26"/>
          <w:szCs w:val="26"/>
        </w:rPr>
        <w:t xml:space="preserve">, </w:t>
      </w:r>
      <w:r>
        <w:rPr>
          <w:snapToGrid w:val="0"/>
          <w:color w:val="000000"/>
          <w:spacing w:val="-6"/>
          <w:sz w:val="26"/>
          <w:szCs w:val="26"/>
        </w:rPr>
        <w:t>Г. И. Кочеткова.</w:t>
      </w:r>
      <w:r>
        <w:rPr>
          <w:snapToGrid w:val="0"/>
          <w:color w:val="000000"/>
          <w:spacing w:val="-6"/>
          <w:sz w:val="26"/>
          <w:szCs w:val="26"/>
          <w:lang w:val="en-US"/>
        </w:rPr>
        <w:t> </w:t>
      </w:r>
      <w:r>
        <w:rPr>
          <w:snapToGrid w:val="0"/>
          <w:color w:val="000000"/>
          <w:spacing w:val="-6"/>
          <w:sz w:val="26"/>
          <w:szCs w:val="26"/>
        </w:rPr>
        <w:t>– М., 2001.</w:t>
      </w:r>
    </w:p>
    <w:p w:rsidR="003B4A84" w:rsidRPr="006221F5" w:rsidRDefault="003B4A84" w:rsidP="0016669F">
      <w:pPr>
        <w:numPr>
          <w:ilvl w:val="0"/>
          <w:numId w:val="3"/>
        </w:numPr>
        <w:autoSpaceDE/>
        <w:autoSpaceDN/>
        <w:jc w:val="both"/>
        <w:rPr>
          <w:snapToGrid w:val="0"/>
          <w:color w:val="000000"/>
          <w:spacing w:val="-6"/>
          <w:sz w:val="26"/>
          <w:szCs w:val="26"/>
        </w:rPr>
      </w:pPr>
      <w:r w:rsidRPr="006221F5">
        <w:rPr>
          <w:i/>
          <w:iCs/>
          <w:snapToGrid w:val="0"/>
          <w:color w:val="000000"/>
          <w:spacing w:val="-6"/>
          <w:sz w:val="26"/>
          <w:szCs w:val="26"/>
        </w:rPr>
        <w:t>Григорьев</w:t>
      </w:r>
      <w:r>
        <w:rPr>
          <w:i/>
          <w:iCs/>
          <w:snapToGrid w:val="0"/>
          <w:color w:val="000000"/>
          <w:spacing w:val="-6"/>
          <w:sz w:val="26"/>
          <w:szCs w:val="26"/>
        </w:rPr>
        <w:t>,</w:t>
      </w:r>
      <w:r w:rsidRPr="006221F5">
        <w:rPr>
          <w:i/>
          <w:iCs/>
          <w:snapToGrid w:val="0"/>
          <w:color w:val="000000"/>
          <w:spacing w:val="-6"/>
          <w:sz w:val="26"/>
          <w:szCs w:val="26"/>
        </w:rPr>
        <w:t xml:space="preserve"> В. П. </w:t>
      </w:r>
      <w:r w:rsidRPr="006221F5">
        <w:rPr>
          <w:snapToGrid w:val="0"/>
          <w:color w:val="000000"/>
          <w:spacing w:val="-6"/>
          <w:sz w:val="26"/>
          <w:szCs w:val="26"/>
        </w:rPr>
        <w:t>Жанрово-стилистическая определенность текста и становление языка испа</w:t>
      </w:r>
      <w:r>
        <w:rPr>
          <w:snapToGrid w:val="0"/>
          <w:color w:val="000000"/>
          <w:spacing w:val="-6"/>
          <w:sz w:val="26"/>
          <w:szCs w:val="26"/>
        </w:rPr>
        <w:t>нской национальной литературы: а</w:t>
      </w:r>
      <w:r w:rsidRPr="006221F5">
        <w:rPr>
          <w:snapToGrid w:val="0"/>
          <w:color w:val="000000"/>
          <w:spacing w:val="-6"/>
          <w:sz w:val="26"/>
          <w:szCs w:val="26"/>
        </w:rPr>
        <w:t xml:space="preserve">втореф. </w:t>
      </w:r>
      <w:r>
        <w:rPr>
          <w:snapToGrid w:val="0"/>
          <w:color w:val="000000"/>
          <w:spacing w:val="-6"/>
          <w:sz w:val="26"/>
          <w:szCs w:val="26"/>
        </w:rPr>
        <w:t>дис. …</w:t>
      </w:r>
      <w:r w:rsidRPr="005A2702">
        <w:rPr>
          <w:snapToGrid w:val="0"/>
          <w:color w:val="000000"/>
          <w:spacing w:val="-6"/>
          <w:sz w:val="26"/>
          <w:szCs w:val="26"/>
        </w:rPr>
        <w:br/>
      </w:r>
      <w:r>
        <w:rPr>
          <w:snapToGrid w:val="0"/>
          <w:color w:val="000000"/>
          <w:spacing w:val="-6"/>
          <w:sz w:val="26"/>
          <w:szCs w:val="26"/>
        </w:rPr>
        <w:t>д-ра филол. наук</w:t>
      </w:r>
      <w:r w:rsidRPr="00E66A32">
        <w:rPr>
          <w:snapToGrid w:val="0"/>
          <w:color w:val="000000"/>
          <w:spacing w:val="-6"/>
          <w:sz w:val="26"/>
          <w:szCs w:val="26"/>
        </w:rPr>
        <w:t>:</w:t>
      </w:r>
      <w:r>
        <w:rPr>
          <w:snapToGrid w:val="0"/>
          <w:color w:val="000000"/>
          <w:spacing w:val="-6"/>
          <w:sz w:val="26"/>
          <w:szCs w:val="26"/>
        </w:rPr>
        <w:t xml:space="preserve"> </w:t>
      </w:r>
      <w:r w:rsidRPr="00027105">
        <w:rPr>
          <w:rStyle w:val="hdesc"/>
          <w:sz w:val="26"/>
          <w:szCs w:val="26"/>
        </w:rPr>
        <w:t>10.02.0</w:t>
      </w:r>
      <w:r>
        <w:rPr>
          <w:rStyle w:val="hdesc"/>
          <w:sz w:val="26"/>
          <w:szCs w:val="26"/>
        </w:rPr>
        <w:t>5</w:t>
      </w:r>
      <w:r w:rsidRPr="00027105">
        <w:rPr>
          <w:sz w:val="26"/>
          <w:szCs w:val="26"/>
        </w:rPr>
        <w:t> </w:t>
      </w:r>
      <w:r w:rsidRPr="00043995">
        <w:rPr>
          <w:snapToGrid w:val="0"/>
          <w:color w:val="000000"/>
          <w:spacing w:val="-6"/>
          <w:sz w:val="26"/>
          <w:szCs w:val="26"/>
        </w:rPr>
        <w:t xml:space="preserve">/ </w:t>
      </w:r>
      <w:r>
        <w:rPr>
          <w:snapToGrid w:val="0"/>
          <w:color w:val="000000"/>
          <w:spacing w:val="-6"/>
          <w:sz w:val="26"/>
          <w:szCs w:val="26"/>
        </w:rPr>
        <w:t>В. П. Григорьев. – Л., 1983.</w:t>
      </w:r>
    </w:p>
    <w:p w:rsidR="003B4A84" w:rsidRPr="006221F5" w:rsidRDefault="003B4A84" w:rsidP="0016669F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szCs w:val="26"/>
          <w:lang w:val="be-BY"/>
        </w:rPr>
      </w:pPr>
      <w:r>
        <w:rPr>
          <w:i/>
          <w:iCs/>
          <w:snapToGrid w:val="0"/>
          <w:color w:val="000000"/>
          <w:spacing w:val="-6"/>
          <w:sz w:val="26"/>
          <w:szCs w:val="26"/>
        </w:rPr>
        <w:t>Ипполитова, Н.</w:t>
      </w:r>
      <w:r>
        <w:rPr>
          <w:color w:val="000000"/>
          <w:spacing w:val="-6"/>
          <w:sz w:val="26"/>
          <w:szCs w:val="26"/>
          <w:lang w:val="be-BY"/>
        </w:rPr>
        <w:t> </w:t>
      </w:r>
      <w:r w:rsidRPr="00DA330E">
        <w:rPr>
          <w:i/>
          <w:iCs/>
          <w:color w:val="000000"/>
          <w:spacing w:val="-6"/>
          <w:sz w:val="26"/>
          <w:szCs w:val="26"/>
          <w:lang w:val="be-BY"/>
        </w:rPr>
        <w:t>А.</w:t>
      </w:r>
      <w:r>
        <w:rPr>
          <w:color w:val="000000"/>
          <w:spacing w:val="-6"/>
          <w:sz w:val="26"/>
          <w:szCs w:val="26"/>
          <w:lang w:val="be-BY"/>
        </w:rPr>
        <w:t xml:space="preserve"> Педагогическая риторика </w:t>
      </w:r>
      <w:r w:rsidRPr="00DA330E">
        <w:rPr>
          <w:color w:val="000000"/>
          <w:spacing w:val="-6"/>
          <w:sz w:val="26"/>
          <w:szCs w:val="26"/>
        </w:rPr>
        <w:t xml:space="preserve">/ </w:t>
      </w:r>
      <w:r>
        <w:rPr>
          <w:color w:val="000000"/>
          <w:spacing w:val="-6"/>
          <w:sz w:val="26"/>
          <w:szCs w:val="26"/>
        </w:rPr>
        <w:t>Н. А. Ипполитова</w:t>
      </w:r>
      <w:r w:rsidRPr="00DA330E">
        <w:rPr>
          <w:color w:val="000000"/>
          <w:spacing w:val="-6"/>
          <w:sz w:val="26"/>
          <w:szCs w:val="26"/>
        </w:rPr>
        <w:t xml:space="preserve"> [</w:t>
      </w:r>
      <w:r>
        <w:rPr>
          <w:color w:val="000000"/>
          <w:spacing w:val="-6"/>
          <w:sz w:val="26"/>
          <w:szCs w:val="26"/>
        </w:rPr>
        <w:t>и др.</w:t>
      </w:r>
      <w:r w:rsidRPr="00DA330E">
        <w:rPr>
          <w:color w:val="000000"/>
          <w:spacing w:val="-6"/>
          <w:sz w:val="26"/>
          <w:szCs w:val="26"/>
        </w:rPr>
        <w:t>]</w:t>
      </w:r>
      <w:r>
        <w:rPr>
          <w:color w:val="000000"/>
          <w:spacing w:val="-6"/>
          <w:sz w:val="26"/>
          <w:szCs w:val="26"/>
        </w:rPr>
        <w:t>. – М., 2001.</w:t>
      </w:r>
      <w:r w:rsidRPr="006221F5">
        <w:rPr>
          <w:b/>
          <w:bCs/>
          <w:sz w:val="28"/>
          <w:szCs w:val="28"/>
        </w:rPr>
        <w:t xml:space="preserve"> </w:t>
      </w:r>
    </w:p>
    <w:p w:rsidR="003B4A84" w:rsidRPr="00B80845" w:rsidRDefault="003B4A84" w:rsidP="0016669F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szCs w:val="26"/>
          <w:lang w:val="be-BY"/>
        </w:rPr>
      </w:pPr>
      <w:r w:rsidRPr="006221F5">
        <w:rPr>
          <w:i/>
          <w:iCs/>
          <w:sz w:val="26"/>
          <w:szCs w:val="26"/>
        </w:rPr>
        <w:t>Крылова</w:t>
      </w:r>
      <w:r>
        <w:rPr>
          <w:i/>
          <w:iCs/>
          <w:sz w:val="26"/>
          <w:szCs w:val="26"/>
        </w:rPr>
        <w:t>,</w:t>
      </w:r>
      <w:r w:rsidRPr="006221F5">
        <w:rPr>
          <w:i/>
          <w:iCs/>
          <w:sz w:val="26"/>
          <w:szCs w:val="26"/>
        </w:rPr>
        <w:t> О. А.</w:t>
      </w:r>
      <w:r w:rsidRPr="006221F5">
        <w:rPr>
          <w:sz w:val="26"/>
          <w:szCs w:val="26"/>
        </w:rPr>
        <w:t xml:space="preserve"> Понятие жанра: принципы выделени</w:t>
      </w:r>
      <w:r>
        <w:rPr>
          <w:sz w:val="26"/>
          <w:szCs w:val="26"/>
        </w:rPr>
        <w:t>я и изучения жанров речи  </w:t>
      </w:r>
      <w:r w:rsidRPr="00F97E0E">
        <w:rPr>
          <w:sz w:val="26"/>
          <w:szCs w:val="26"/>
        </w:rPr>
        <w:t>/ О.А. Крылова</w:t>
      </w:r>
      <w:r w:rsidRPr="00F97E0E">
        <w:rPr>
          <w:i/>
          <w:iCs/>
          <w:sz w:val="26"/>
          <w:szCs w:val="26"/>
        </w:rPr>
        <w:t xml:space="preserve">, </w:t>
      </w:r>
      <w:r w:rsidRPr="00F97E0E">
        <w:rPr>
          <w:sz w:val="26"/>
          <w:szCs w:val="26"/>
        </w:rPr>
        <w:t>Со Ын Ён // Лингводидакт</w:t>
      </w:r>
      <w:r>
        <w:rPr>
          <w:sz w:val="26"/>
          <w:szCs w:val="26"/>
        </w:rPr>
        <w:t>ический поиск на рубеже веков: ю</w:t>
      </w:r>
      <w:r w:rsidRPr="00F97E0E">
        <w:rPr>
          <w:sz w:val="26"/>
          <w:szCs w:val="26"/>
        </w:rPr>
        <w:t>билейный сб. – М.: Инф</w:t>
      </w:r>
      <w:r w:rsidRPr="006221F5">
        <w:rPr>
          <w:sz w:val="26"/>
          <w:szCs w:val="26"/>
        </w:rPr>
        <w:t xml:space="preserve">. учеб. центр Гос. ИРЯ </w:t>
      </w:r>
      <w:r w:rsidRPr="005A2702">
        <w:rPr>
          <w:sz w:val="26"/>
          <w:szCs w:val="26"/>
        </w:rPr>
        <w:br/>
      </w:r>
      <w:r w:rsidRPr="006221F5">
        <w:rPr>
          <w:sz w:val="26"/>
          <w:szCs w:val="26"/>
        </w:rPr>
        <w:t xml:space="preserve">им. С. С. Пушкина, 2000. – </w:t>
      </w:r>
      <w:r w:rsidRPr="00B80845">
        <w:rPr>
          <w:sz w:val="26"/>
          <w:szCs w:val="26"/>
        </w:rPr>
        <w:t>С. 97–112.</w:t>
      </w:r>
    </w:p>
    <w:p w:rsidR="003B4A84" w:rsidRPr="00B80845" w:rsidRDefault="003B4A84" w:rsidP="0016669F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szCs w:val="26"/>
          <w:lang w:val="be-BY"/>
        </w:rPr>
      </w:pPr>
      <w:r w:rsidRPr="00B80845">
        <w:rPr>
          <w:i/>
          <w:iCs/>
          <w:color w:val="000000"/>
          <w:sz w:val="26"/>
          <w:szCs w:val="26"/>
        </w:rPr>
        <w:t>Ладыженская,</w:t>
      </w:r>
      <w:r w:rsidRPr="00B80845">
        <w:rPr>
          <w:i/>
          <w:iCs/>
          <w:color w:val="000000"/>
          <w:sz w:val="26"/>
          <w:szCs w:val="26"/>
          <w:lang w:val="be-BY"/>
        </w:rPr>
        <w:t> </w:t>
      </w:r>
      <w:r w:rsidRPr="00B80845">
        <w:rPr>
          <w:i/>
          <w:iCs/>
          <w:color w:val="000000"/>
          <w:sz w:val="26"/>
          <w:szCs w:val="26"/>
        </w:rPr>
        <w:t>Т</w:t>
      </w:r>
      <w:r w:rsidRPr="00B80845">
        <w:rPr>
          <w:color w:val="000000"/>
          <w:sz w:val="26"/>
          <w:szCs w:val="26"/>
        </w:rPr>
        <w:t>. </w:t>
      </w:r>
      <w:r w:rsidRPr="00B80845">
        <w:rPr>
          <w:i/>
          <w:iCs/>
          <w:color w:val="000000"/>
          <w:sz w:val="26"/>
          <w:szCs w:val="26"/>
        </w:rPr>
        <w:t>А.</w:t>
      </w:r>
      <w:r w:rsidRPr="00B80845">
        <w:rPr>
          <w:color w:val="000000"/>
          <w:sz w:val="26"/>
          <w:szCs w:val="26"/>
        </w:rPr>
        <w:t xml:space="preserve"> Уроки риторики в школе: кн. для учителя</w:t>
      </w:r>
      <w:r w:rsidRPr="00B80845">
        <w:rPr>
          <w:color w:val="000000"/>
          <w:sz w:val="26"/>
          <w:szCs w:val="26"/>
          <w:lang w:val="en-US"/>
        </w:rPr>
        <w:t> </w:t>
      </w:r>
      <w:r w:rsidRPr="00B80845">
        <w:rPr>
          <w:color w:val="000000"/>
          <w:sz w:val="26"/>
          <w:szCs w:val="26"/>
        </w:rPr>
        <w:t>/ Т. А. Ладыженская, Н. В. Ладыженская.</w:t>
      </w:r>
      <w:r w:rsidRPr="00B80845">
        <w:rPr>
          <w:color w:val="000000"/>
          <w:sz w:val="26"/>
          <w:szCs w:val="26"/>
          <w:lang w:val="en-US"/>
        </w:rPr>
        <w:t> </w:t>
      </w:r>
      <w:r w:rsidRPr="00B80845">
        <w:rPr>
          <w:color w:val="000000"/>
          <w:sz w:val="26"/>
          <w:szCs w:val="26"/>
        </w:rPr>
        <w:t>– М., 2002.</w:t>
      </w:r>
      <w:r w:rsidRPr="00B80845">
        <w:rPr>
          <w:b/>
          <w:bCs/>
          <w:sz w:val="26"/>
          <w:szCs w:val="26"/>
        </w:rPr>
        <w:t xml:space="preserve"> </w:t>
      </w:r>
    </w:p>
    <w:p w:rsidR="003B4A84" w:rsidRPr="00043995" w:rsidRDefault="003B4A84" w:rsidP="0016669F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szCs w:val="26"/>
          <w:lang w:val="be-BY"/>
        </w:rPr>
      </w:pPr>
      <w:r w:rsidRPr="00043995">
        <w:rPr>
          <w:i/>
          <w:iCs/>
          <w:sz w:val="26"/>
          <w:szCs w:val="26"/>
        </w:rPr>
        <w:t>Мясников</w:t>
      </w:r>
      <w:r>
        <w:rPr>
          <w:i/>
          <w:iCs/>
          <w:sz w:val="26"/>
          <w:szCs w:val="26"/>
        </w:rPr>
        <w:t>,</w:t>
      </w:r>
      <w:r w:rsidRPr="00043995">
        <w:rPr>
          <w:i/>
          <w:iCs/>
          <w:sz w:val="26"/>
          <w:szCs w:val="26"/>
        </w:rPr>
        <w:t> И. Ю.</w:t>
      </w:r>
      <w:r w:rsidRPr="00043995">
        <w:rPr>
          <w:sz w:val="26"/>
          <w:szCs w:val="26"/>
        </w:rPr>
        <w:t xml:space="preserve"> Жанры речи в дискурсе периодического издания: специфика </w:t>
      </w:r>
      <w:r w:rsidRPr="00027105">
        <w:rPr>
          <w:sz w:val="26"/>
          <w:szCs w:val="26"/>
        </w:rPr>
        <w:t xml:space="preserve">дискурса и описательная модель речевого жанра: автореф. дис. …канд. филол. наук: </w:t>
      </w:r>
      <w:r w:rsidRPr="00027105">
        <w:rPr>
          <w:rStyle w:val="hdesc"/>
          <w:sz w:val="26"/>
          <w:szCs w:val="26"/>
        </w:rPr>
        <w:t>10.02.01</w:t>
      </w:r>
      <w:r w:rsidRPr="00027105">
        <w:rPr>
          <w:sz w:val="26"/>
          <w:szCs w:val="26"/>
        </w:rPr>
        <w:t> / И</w:t>
      </w:r>
      <w:r w:rsidRPr="00043995">
        <w:rPr>
          <w:sz w:val="26"/>
          <w:szCs w:val="26"/>
        </w:rPr>
        <w:t>.Ю. Мясников</w:t>
      </w:r>
      <w:r>
        <w:rPr>
          <w:sz w:val="26"/>
          <w:szCs w:val="26"/>
        </w:rPr>
        <w:t xml:space="preserve">. </w:t>
      </w:r>
      <w:r w:rsidRPr="00043995">
        <w:rPr>
          <w:sz w:val="26"/>
          <w:szCs w:val="26"/>
        </w:rPr>
        <w:t>– Томск, 2005.</w:t>
      </w:r>
    </w:p>
    <w:p w:rsidR="003B4A84" w:rsidRPr="00B80845" w:rsidRDefault="003B4A84" w:rsidP="0016669F">
      <w:pPr>
        <w:pStyle w:val="a3"/>
        <w:numPr>
          <w:ilvl w:val="0"/>
          <w:numId w:val="3"/>
        </w:numPr>
        <w:autoSpaceDE/>
        <w:autoSpaceDN/>
        <w:spacing w:after="0"/>
        <w:jc w:val="both"/>
        <w:rPr>
          <w:color w:val="000000"/>
          <w:sz w:val="26"/>
          <w:szCs w:val="26"/>
        </w:rPr>
      </w:pPr>
      <w:r w:rsidRPr="00B80845">
        <w:rPr>
          <w:i/>
          <w:iCs/>
          <w:color w:val="000000"/>
          <w:sz w:val="26"/>
          <w:szCs w:val="26"/>
        </w:rPr>
        <w:t>Михальская, А</w:t>
      </w:r>
      <w:r w:rsidRPr="00B80845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 </w:t>
      </w:r>
      <w:r w:rsidRPr="00B80845">
        <w:rPr>
          <w:i/>
          <w:iCs/>
          <w:color w:val="000000"/>
          <w:sz w:val="26"/>
          <w:szCs w:val="26"/>
        </w:rPr>
        <w:t>К.</w:t>
      </w:r>
      <w:r w:rsidRPr="00B80845">
        <w:rPr>
          <w:color w:val="000000"/>
          <w:sz w:val="26"/>
          <w:szCs w:val="26"/>
        </w:rPr>
        <w:t xml:space="preserve"> </w:t>
      </w:r>
      <w:r w:rsidRPr="00B80845">
        <w:rPr>
          <w:color w:val="000000"/>
          <w:spacing w:val="-6"/>
          <w:sz w:val="26"/>
          <w:szCs w:val="26"/>
          <w:lang w:val="be-BY"/>
        </w:rPr>
        <w:t>Педагогическая риторика</w:t>
      </w:r>
      <w:r w:rsidRPr="00B80845">
        <w:rPr>
          <w:color w:val="000000"/>
          <w:spacing w:val="-6"/>
          <w:sz w:val="26"/>
          <w:szCs w:val="26"/>
        </w:rPr>
        <w:t>: история и теория / А. К. Михальская. – М., 1998.</w:t>
      </w:r>
    </w:p>
    <w:p w:rsidR="003B4A84" w:rsidRPr="00914650" w:rsidRDefault="003B4A84" w:rsidP="0016669F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szCs w:val="26"/>
          <w:lang w:val="be-BY"/>
        </w:rPr>
      </w:pPr>
      <w:r w:rsidRPr="00B80845">
        <w:rPr>
          <w:i/>
          <w:iCs/>
          <w:color w:val="000000"/>
          <w:sz w:val="26"/>
          <w:szCs w:val="26"/>
        </w:rPr>
        <w:t>Мурашов, А. А.</w:t>
      </w:r>
      <w:r w:rsidRPr="00B80845">
        <w:rPr>
          <w:color w:val="000000"/>
          <w:sz w:val="26"/>
          <w:szCs w:val="26"/>
        </w:rPr>
        <w:t xml:space="preserve"> </w:t>
      </w:r>
      <w:r w:rsidRPr="00B80845">
        <w:rPr>
          <w:color w:val="000000"/>
          <w:spacing w:val="-6"/>
          <w:sz w:val="26"/>
          <w:szCs w:val="26"/>
          <w:lang w:val="be-BY"/>
        </w:rPr>
        <w:t>Педагогическая риторика </w:t>
      </w:r>
      <w:r w:rsidRPr="00B80845">
        <w:rPr>
          <w:color w:val="000000"/>
          <w:spacing w:val="-6"/>
          <w:sz w:val="26"/>
          <w:szCs w:val="26"/>
        </w:rPr>
        <w:t>/ А. А. Мурашов. – М., 2001.</w:t>
      </w:r>
    </w:p>
    <w:p w:rsidR="003B4A84" w:rsidRPr="00610F0F" w:rsidRDefault="003B4A84" w:rsidP="00914650">
      <w:pPr>
        <w:numPr>
          <w:ilvl w:val="0"/>
          <w:numId w:val="3"/>
        </w:numPr>
        <w:autoSpaceDE/>
        <w:autoSpaceDN/>
        <w:jc w:val="both"/>
        <w:rPr>
          <w:spacing w:val="-6"/>
          <w:sz w:val="26"/>
          <w:szCs w:val="26"/>
          <w:lang w:val="be-BY"/>
        </w:rPr>
      </w:pPr>
      <w:r w:rsidRPr="00914650">
        <w:rPr>
          <w:i/>
          <w:iCs/>
          <w:color w:val="000000"/>
          <w:sz w:val="26"/>
          <w:szCs w:val="26"/>
        </w:rPr>
        <w:t>Начерная, С. </w:t>
      </w:r>
      <w:r w:rsidRPr="00914650">
        <w:rPr>
          <w:i/>
          <w:iCs/>
          <w:color w:val="000000"/>
          <w:spacing w:val="-6"/>
          <w:sz w:val="26"/>
          <w:szCs w:val="26"/>
          <w:lang w:val="be-BY"/>
        </w:rPr>
        <w:t>В.</w:t>
      </w:r>
      <w:r w:rsidRPr="00914650">
        <w:rPr>
          <w:color w:val="000000"/>
          <w:spacing w:val="-6"/>
          <w:sz w:val="26"/>
          <w:szCs w:val="26"/>
          <w:lang w:val="be-BY"/>
        </w:rPr>
        <w:t xml:space="preserve"> Защитительная речь в рамках риторического жанра</w:t>
      </w:r>
      <w:r w:rsidRPr="00914650">
        <w:rPr>
          <w:color w:val="000000"/>
          <w:spacing w:val="-6"/>
          <w:sz w:val="26"/>
          <w:szCs w:val="26"/>
        </w:rPr>
        <w:t xml:space="preserve">: речеведческий аспект  [Электронный ресурс] / С. В. Начерная. – </w:t>
      </w:r>
      <w:hyperlink r:id="rId7" w:history="1">
        <w:r w:rsidRPr="00610F0F">
          <w:rPr>
            <w:rStyle w:val="a9"/>
            <w:color w:val="auto"/>
            <w:spacing w:val="-6"/>
            <w:sz w:val="26"/>
            <w:szCs w:val="26"/>
            <w:u w:val="none"/>
            <w:lang w:val="be-BY"/>
          </w:rPr>
          <w:t>http://vernadsky.tstu.ru/pdf/ 2011/02/56.pdf</w:t>
        </w:r>
      </w:hyperlink>
      <w:r w:rsidRPr="00610F0F">
        <w:rPr>
          <w:spacing w:val="-6"/>
          <w:sz w:val="26"/>
          <w:szCs w:val="26"/>
          <w:lang w:val="be-BY"/>
        </w:rPr>
        <w:t>. – Дата доступа</w:t>
      </w:r>
      <w:r w:rsidRPr="00610F0F">
        <w:rPr>
          <w:spacing w:val="-6"/>
          <w:sz w:val="26"/>
          <w:szCs w:val="26"/>
        </w:rPr>
        <w:t>: 26.05.2011.</w:t>
      </w:r>
    </w:p>
    <w:p w:rsidR="003B4A84" w:rsidRPr="0016669F" w:rsidRDefault="003B4A84" w:rsidP="0016669F">
      <w:pPr>
        <w:numPr>
          <w:ilvl w:val="0"/>
          <w:numId w:val="3"/>
        </w:numPr>
        <w:autoSpaceDE/>
        <w:autoSpaceDN/>
        <w:jc w:val="both"/>
        <w:rPr>
          <w:color w:val="000000"/>
          <w:spacing w:val="-6"/>
          <w:sz w:val="26"/>
          <w:szCs w:val="26"/>
          <w:lang w:val="be-BY"/>
        </w:rPr>
      </w:pPr>
      <w:r w:rsidRPr="0016669F">
        <w:rPr>
          <w:color w:val="000000"/>
          <w:sz w:val="26"/>
          <w:szCs w:val="26"/>
          <w:lang w:val="be-BY"/>
        </w:rPr>
        <w:t xml:space="preserve">Об ораторском </w:t>
      </w:r>
      <w:r w:rsidRPr="0016669F">
        <w:rPr>
          <w:color w:val="000000"/>
          <w:sz w:val="26"/>
          <w:szCs w:val="26"/>
        </w:rPr>
        <w:t>искусстве: хрестоматия. –</w:t>
      </w:r>
      <w:r w:rsidRPr="0016669F">
        <w:rPr>
          <w:color w:val="000000"/>
          <w:sz w:val="26"/>
          <w:szCs w:val="26"/>
          <w:lang w:val="be-BY"/>
        </w:rPr>
        <w:t xml:space="preserve"> М., 1973.</w:t>
      </w:r>
      <w:r w:rsidRPr="0016669F">
        <w:rPr>
          <w:sz w:val="26"/>
          <w:szCs w:val="26"/>
        </w:rPr>
        <w:t xml:space="preserve"> </w:t>
      </w:r>
    </w:p>
    <w:p w:rsidR="003B4A84" w:rsidRPr="0016669F" w:rsidRDefault="003B4A84" w:rsidP="0016669F">
      <w:pPr>
        <w:pStyle w:val="a3"/>
        <w:numPr>
          <w:ilvl w:val="0"/>
          <w:numId w:val="3"/>
        </w:numPr>
        <w:autoSpaceDE/>
        <w:autoSpaceDN/>
        <w:spacing w:after="0"/>
        <w:jc w:val="both"/>
        <w:rPr>
          <w:color w:val="000000"/>
          <w:sz w:val="26"/>
          <w:szCs w:val="26"/>
        </w:rPr>
      </w:pPr>
      <w:r w:rsidRPr="0016669F">
        <w:rPr>
          <w:color w:val="000000"/>
          <w:sz w:val="26"/>
          <w:szCs w:val="26"/>
        </w:rPr>
        <w:t>Риторика: 8–9 кл.: учеб. пособие для общеобразоват. шк.</w:t>
      </w:r>
      <w:r w:rsidRPr="0016669F">
        <w:rPr>
          <w:color w:val="000000"/>
          <w:sz w:val="26"/>
          <w:szCs w:val="26"/>
          <w:lang w:val="en-US"/>
        </w:rPr>
        <w:t> </w:t>
      </w:r>
      <w:r w:rsidRPr="0016669F">
        <w:rPr>
          <w:color w:val="000000"/>
          <w:sz w:val="26"/>
          <w:szCs w:val="26"/>
        </w:rPr>
        <w:t>/ под ред. Т. А. Ладыженской. – М., 2002.</w:t>
      </w:r>
    </w:p>
    <w:p w:rsidR="003B4A84" w:rsidRPr="0016669F" w:rsidRDefault="003B4A84" w:rsidP="0016669F">
      <w:pPr>
        <w:pStyle w:val="a3"/>
        <w:numPr>
          <w:ilvl w:val="0"/>
          <w:numId w:val="3"/>
        </w:numPr>
        <w:autoSpaceDE/>
        <w:autoSpaceDN/>
        <w:spacing w:after="0"/>
        <w:jc w:val="both"/>
        <w:rPr>
          <w:color w:val="000000"/>
          <w:sz w:val="26"/>
          <w:szCs w:val="26"/>
        </w:rPr>
      </w:pPr>
      <w:r w:rsidRPr="0016669F">
        <w:rPr>
          <w:color w:val="000000"/>
          <w:sz w:val="26"/>
          <w:szCs w:val="26"/>
        </w:rPr>
        <w:t>Риторика в модернизации образования: материалы докл. участников Восьмой междунар. науч. конф. по риторике, Москва, 2–4 февр. 2004 г. / Моск. гос. пед. ун-т.– М., 2004.</w:t>
      </w:r>
    </w:p>
    <w:p w:rsidR="003B4A84" w:rsidRPr="002D60AF" w:rsidRDefault="003B4A84" w:rsidP="0016669F">
      <w:pPr>
        <w:pStyle w:val="a7"/>
        <w:numPr>
          <w:ilvl w:val="0"/>
          <w:numId w:val="3"/>
        </w:numPr>
        <w:jc w:val="both"/>
        <w:rPr>
          <w:color w:val="000000"/>
          <w:sz w:val="26"/>
          <w:szCs w:val="26"/>
          <w:lang w:val="be-BY"/>
        </w:rPr>
      </w:pPr>
      <w:r w:rsidRPr="002B2DEF">
        <w:rPr>
          <w:i/>
          <w:iCs/>
          <w:color w:val="000000"/>
          <w:sz w:val="26"/>
          <w:szCs w:val="26"/>
        </w:rPr>
        <w:t>Урванцев</w:t>
      </w:r>
      <w:r>
        <w:rPr>
          <w:i/>
          <w:iCs/>
          <w:color w:val="000000"/>
          <w:sz w:val="26"/>
          <w:szCs w:val="26"/>
        </w:rPr>
        <w:t>,</w:t>
      </w:r>
      <w:r w:rsidRPr="002B2DEF">
        <w:rPr>
          <w:i/>
          <w:iCs/>
          <w:color w:val="000000"/>
          <w:sz w:val="26"/>
          <w:szCs w:val="26"/>
        </w:rPr>
        <w:t xml:space="preserve"> К. Г.</w:t>
      </w:r>
      <w:r>
        <w:rPr>
          <w:color w:val="000000"/>
          <w:sz w:val="26"/>
          <w:szCs w:val="26"/>
        </w:rPr>
        <w:t xml:space="preserve"> Жанры современной теле- и радиориторики</w:t>
      </w:r>
      <w:r w:rsidRPr="0090636C">
        <w:rPr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риторический аспект</w:t>
      </w:r>
      <w:r w:rsidRPr="0090636C">
        <w:rPr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автореф.дис…канд. филол.наук</w:t>
      </w:r>
      <w:r w:rsidRPr="0090636C">
        <w:rPr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10.02.19 </w:t>
      </w:r>
      <w:r w:rsidRPr="0090636C">
        <w:rPr>
          <w:color w:val="000000"/>
          <w:sz w:val="26"/>
          <w:szCs w:val="26"/>
        </w:rPr>
        <w:t xml:space="preserve">/ </w:t>
      </w:r>
      <w:r>
        <w:rPr>
          <w:color w:val="000000"/>
          <w:sz w:val="26"/>
          <w:szCs w:val="26"/>
        </w:rPr>
        <w:t>К. Г. Урванцев. – Волгоград, 2006.</w:t>
      </w:r>
    </w:p>
    <w:p w:rsidR="003B4A84" w:rsidRPr="00BC0D7D" w:rsidRDefault="003B4A84" w:rsidP="00F97C6F">
      <w:pPr>
        <w:pStyle w:val="a7"/>
        <w:numPr>
          <w:ilvl w:val="0"/>
          <w:numId w:val="3"/>
        </w:numPr>
        <w:jc w:val="both"/>
        <w:rPr>
          <w:sz w:val="26"/>
          <w:szCs w:val="26"/>
          <w:lang w:val="be-BY"/>
        </w:rPr>
      </w:pPr>
      <w:r w:rsidRPr="00170A96">
        <w:rPr>
          <w:sz w:val="26"/>
          <w:szCs w:val="26"/>
        </w:rPr>
        <w:t>Урок письма "Эпистолярный жанр. История. Вершины. Особенности формы" (гимназия им. С. П. Дягилева, г. Пермь, 2011 г</w:t>
      </w:r>
      <w:r w:rsidRPr="00F97C6F">
        <w:rPr>
          <w:sz w:val="26"/>
          <w:szCs w:val="26"/>
        </w:rPr>
        <w:t>.)</w:t>
      </w:r>
      <w:r w:rsidRPr="00F97C6F">
        <w:rPr>
          <w:spacing w:val="-6"/>
          <w:sz w:val="26"/>
          <w:szCs w:val="26"/>
        </w:rPr>
        <w:t xml:space="preserve"> [Электронный ресурс]</w:t>
      </w:r>
      <w:r w:rsidRPr="00F97C6F">
        <w:rPr>
          <w:sz w:val="26"/>
          <w:szCs w:val="26"/>
        </w:rPr>
        <w:t xml:space="preserve">. – Режим доступа: </w:t>
      </w:r>
      <w:r w:rsidRPr="00BC0D7D">
        <w:rPr>
          <w:sz w:val="26"/>
          <w:szCs w:val="26"/>
        </w:rPr>
        <w:t>http://www.diaghilev.</w:t>
      </w:r>
      <w:r w:rsidRPr="00BC0D7D">
        <w:t xml:space="preserve"> </w:t>
      </w:r>
      <w:r w:rsidRPr="00BC0D7D">
        <w:rPr>
          <w:sz w:val="26"/>
          <w:szCs w:val="26"/>
        </w:rPr>
        <w:t>perm.ru/poste_perm/</w:t>
      </w:r>
    </w:p>
    <w:p w:rsidR="003B4A84" w:rsidRPr="00BC0D7D" w:rsidRDefault="00CD3334" w:rsidP="00BC0D7D">
      <w:pPr>
        <w:pStyle w:val="a7"/>
        <w:ind w:left="360"/>
        <w:jc w:val="both"/>
        <w:rPr>
          <w:sz w:val="26"/>
          <w:szCs w:val="26"/>
          <w:lang w:val="be-BY"/>
        </w:rPr>
      </w:pPr>
      <w:hyperlink r:id="rId8" w:history="1">
        <w:r w:rsidR="003B4A84" w:rsidRPr="00BC0D7D">
          <w:rPr>
            <w:rStyle w:val="a9"/>
            <w:color w:val="auto"/>
            <w:sz w:val="26"/>
            <w:szCs w:val="26"/>
            <w:u w:val="none"/>
            <w:lang w:val="en-US"/>
          </w:rPr>
          <w:t>p41aa1.html</w:t>
        </w:r>
      </w:hyperlink>
      <w:r w:rsidR="003B4A84" w:rsidRPr="00BC0D7D">
        <w:rPr>
          <w:sz w:val="26"/>
          <w:szCs w:val="26"/>
          <w:lang w:val="en-US"/>
        </w:rPr>
        <w:t>.</w:t>
      </w:r>
      <w:r w:rsidR="003B4A84" w:rsidRPr="00BC0D7D">
        <w:rPr>
          <w:spacing w:val="-6"/>
          <w:sz w:val="26"/>
          <w:szCs w:val="26"/>
          <w:lang w:val="be-BY"/>
        </w:rPr>
        <w:t> – Дата доступа</w:t>
      </w:r>
      <w:r w:rsidR="003B4A84" w:rsidRPr="00BC0D7D">
        <w:rPr>
          <w:spacing w:val="-6"/>
          <w:sz w:val="26"/>
          <w:szCs w:val="26"/>
          <w:lang w:val="en-US"/>
        </w:rPr>
        <w:t>: 22.07.2010.</w:t>
      </w:r>
    </w:p>
    <w:p w:rsidR="003B4A84" w:rsidRPr="00610F0F" w:rsidRDefault="003B4A84" w:rsidP="00610F0F">
      <w:pPr>
        <w:pStyle w:val="a7"/>
        <w:numPr>
          <w:ilvl w:val="0"/>
          <w:numId w:val="3"/>
        </w:numPr>
        <w:jc w:val="both"/>
        <w:rPr>
          <w:sz w:val="26"/>
          <w:szCs w:val="26"/>
          <w:lang w:val="be-BY"/>
        </w:rPr>
      </w:pPr>
      <w:r w:rsidRPr="00610F0F">
        <w:rPr>
          <w:i/>
          <w:iCs/>
          <w:sz w:val="26"/>
          <w:szCs w:val="26"/>
          <w:lang w:val="be-BY"/>
        </w:rPr>
        <w:lastRenderedPageBreak/>
        <w:t>Чистякова, И. Ю.</w:t>
      </w:r>
      <w:r>
        <w:rPr>
          <w:sz w:val="26"/>
          <w:szCs w:val="26"/>
          <w:lang w:val="be-BY"/>
        </w:rPr>
        <w:t xml:space="preserve"> О жанрах русской словесности</w:t>
      </w:r>
      <w:r w:rsidRPr="00610F0F">
        <w:rPr>
          <w:sz w:val="26"/>
          <w:szCs w:val="26"/>
          <w:lang w:val="be-BY"/>
        </w:rPr>
        <w:t xml:space="preserve"> </w:t>
      </w:r>
      <w:r w:rsidRPr="00610F0F">
        <w:rPr>
          <w:spacing w:val="-6"/>
          <w:sz w:val="26"/>
          <w:szCs w:val="26"/>
          <w:lang w:val="be-BY"/>
        </w:rPr>
        <w:t>[Электронный ресурс]</w:t>
      </w:r>
      <w:r>
        <w:rPr>
          <w:sz w:val="26"/>
          <w:szCs w:val="26"/>
          <w:lang w:val="be-BY"/>
        </w:rPr>
        <w:t xml:space="preserve"> </w:t>
      </w:r>
      <w:r w:rsidRPr="00610F0F">
        <w:rPr>
          <w:sz w:val="26"/>
          <w:szCs w:val="26"/>
          <w:lang w:val="be-BY"/>
        </w:rPr>
        <w:t>/ И. Ю. Чистякова.</w:t>
      </w:r>
      <w:r w:rsidRPr="00610F0F">
        <w:rPr>
          <w:sz w:val="26"/>
          <w:szCs w:val="26"/>
        </w:rPr>
        <w:t> </w:t>
      </w:r>
      <w:r w:rsidRPr="00610F0F">
        <w:rPr>
          <w:sz w:val="26"/>
          <w:szCs w:val="26"/>
          <w:lang w:val="be-BY"/>
        </w:rPr>
        <w:t xml:space="preserve">– Режим доступа: </w:t>
      </w:r>
      <w:hyperlink r:id="rId9" w:tgtFrame="_blank" w:history="1">
        <w:r w:rsidRPr="00610F0F">
          <w:rPr>
            <w:rStyle w:val="a9"/>
            <w:color w:val="auto"/>
            <w:sz w:val="26"/>
            <w:szCs w:val="26"/>
            <w:u w:val="none"/>
          </w:rPr>
          <w:t>aspu</w:t>
        </w:r>
        <w:r w:rsidRPr="00610F0F">
          <w:rPr>
            <w:rStyle w:val="a9"/>
            <w:color w:val="auto"/>
            <w:sz w:val="26"/>
            <w:szCs w:val="26"/>
            <w:u w:val="none"/>
            <w:lang w:val="be-BY"/>
          </w:rPr>
          <w:t>.</w:t>
        </w:r>
        <w:r w:rsidRPr="00610F0F">
          <w:rPr>
            <w:rStyle w:val="a9"/>
            <w:color w:val="auto"/>
            <w:sz w:val="26"/>
            <w:szCs w:val="26"/>
            <w:u w:val="none"/>
          </w:rPr>
          <w:t>ru</w:t>
        </w:r>
      </w:hyperlink>
      <w:r w:rsidRPr="00610F0F">
        <w:t>/</w:t>
      </w:r>
      <w:r w:rsidRPr="00610F0F">
        <w:rPr>
          <w:sz w:val="26"/>
          <w:szCs w:val="26"/>
          <w:lang w:val="en-US"/>
        </w:rPr>
        <w:t> </w:t>
      </w:r>
      <w:hyperlink r:id="rId10" w:tgtFrame="_blank" w:history="1">
        <w:r w:rsidRPr="00610F0F">
          <w:rPr>
            <w:rStyle w:val="a9"/>
            <w:color w:val="auto"/>
            <w:sz w:val="26"/>
            <w:szCs w:val="26"/>
            <w:u w:val="none"/>
            <w:lang w:val="en-US"/>
          </w:rPr>
          <w:t>images</w:t>
        </w:r>
        <w:r w:rsidRPr="00610F0F">
          <w:rPr>
            <w:rStyle w:val="a9"/>
            <w:color w:val="auto"/>
            <w:sz w:val="26"/>
            <w:szCs w:val="26"/>
            <w:u w:val="none"/>
            <w:lang w:val="be-BY"/>
          </w:rPr>
          <w:t>/</w:t>
        </w:r>
        <w:r w:rsidRPr="00610F0F">
          <w:rPr>
            <w:rStyle w:val="a9"/>
            <w:color w:val="auto"/>
            <w:sz w:val="26"/>
            <w:szCs w:val="26"/>
            <w:u w:val="none"/>
            <w:lang w:val="en-US"/>
          </w:rPr>
          <w:t>File</w:t>
        </w:r>
        <w:r w:rsidRPr="00610F0F">
          <w:rPr>
            <w:rStyle w:val="a9"/>
            <w:color w:val="auto"/>
            <w:sz w:val="26"/>
            <w:szCs w:val="26"/>
            <w:u w:val="none"/>
            <w:lang w:val="be-BY"/>
          </w:rPr>
          <w:t>/</w:t>
        </w:r>
        <w:r w:rsidRPr="00610F0F">
          <w:rPr>
            <w:rStyle w:val="a9"/>
            <w:color w:val="auto"/>
            <w:sz w:val="26"/>
            <w:szCs w:val="26"/>
            <w:u w:val="none"/>
            <w:lang w:val="en-US"/>
          </w:rPr>
          <w:t>Publikatzii</w:t>
        </w:r>
        <w:r w:rsidRPr="00610F0F">
          <w:rPr>
            <w:rStyle w:val="a9"/>
            <w:color w:val="auto"/>
            <w:sz w:val="26"/>
            <w:szCs w:val="26"/>
            <w:u w:val="none"/>
            <w:lang w:val="be-BY"/>
          </w:rPr>
          <w:t>/</w:t>
        </w:r>
        <w:r w:rsidRPr="005A2702">
          <w:rPr>
            <w:rStyle w:val="a9"/>
            <w:color w:val="auto"/>
            <w:sz w:val="26"/>
            <w:szCs w:val="26"/>
            <w:u w:val="none"/>
          </w:rPr>
          <w:br/>
        </w:r>
        <w:r w:rsidRPr="00610F0F">
          <w:rPr>
            <w:rStyle w:val="a9"/>
            <w:color w:val="auto"/>
            <w:sz w:val="26"/>
            <w:szCs w:val="26"/>
            <w:u w:val="none"/>
            <w:lang w:val="en-US"/>
          </w:rPr>
          <w:t>O</w:t>
        </w:r>
        <w:r w:rsidRPr="00610F0F">
          <w:rPr>
            <w:rStyle w:val="a9"/>
            <w:color w:val="auto"/>
            <w:sz w:val="26"/>
            <w:szCs w:val="26"/>
            <w:u w:val="none"/>
            <w:lang w:val="be-BY"/>
          </w:rPr>
          <w:t>_</w:t>
        </w:r>
        <w:r w:rsidRPr="00610F0F">
          <w:rPr>
            <w:rStyle w:val="a9"/>
            <w:color w:val="auto"/>
            <w:sz w:val="26"/>
            <w:szCs w:val="26"/>
            <w:u w:val="none"/>
            <w:lang w:val="en-US"/>
          </w:rPr>
          <w:t>Zhanrakh</w:t>
        </w:r>
        <w:r w:rsidRPr="00610F0F">
          <w:rPr>
            <w:rStyle w:val="a9"/>
            <w:color w:val="auto"/>
            <w:sz w:val="26"/>
            <w:szCs w:val="26"/>
            <w:u w:val="none"/>
            <w:lang w:val="be-BY"/>
          </w:rPr>
          <w:t>.</w:t>
        </w:r>
        <w:r w:rsidRPr="00610F0F">
          <w:rPr>
            <w:rStyle w:val="a9"/>
            <w:color w:val="auto"/>
            <w:sz w:val="26"/>
            <w:szCs w:val="26"/>
            <w:u w:val="none"/>
            <w:lang w:val="en-US"/>
          </w:rPr>
          <w:t>pdf</w:t>
        </w:r>
      </w:hyperlink>
      <w:r w:rsidRPr="00610F0F">
        <w:rPr>
          <w:rStyle w:val="b-serp-urlitem"/>
          <w:sz w:val="26"/>
          <w:szCs w:val="26"/>
          <w:lang w:val="be-BY"/>
        </w:rPr>
        <w:t xml:space="preserve">. – </w:t>
      </w:r>
      <w:r w:rsidRPr="00610F0F">
        <w:rPr>
          <w:color w:val="000000"/>
          <w:spacing w:val="-6"/>
          <w:sz w:val="26"/>
          <w:szCs w:val="26"/>
          <w:lang w:val="be-BY"/>
        </w:rPr>
        <w:t>Дата доступа</w:t>
      </w:r>
      <w:r w:rsidRPr="00610F0F">
        <w:rPr>
          <w:color w:val="000000"/>
          <w:spacing w:val="-6"/>
          <w:sz w:val="26"/>
          <w:szCs w:val="26"/>
        </w:rPr>
        <w:t>:30.06.2011.</w:t>
      </w:r>
    </w:p>
    <w:p w:rsidR="003B4A84" w:rsidRPr="00284408" w:rsidRDefault="003B4A84" w:rsidP="0016669F">
      <w:pPr>
        <w:pStyle w:val="a3"/>
        <w:numPr>
          <w:ilvl w:val="0"/>
          <w:numId w:val="3"/>
        </w:numPr>
        <w:autoSpaceDE/>
        <w:autoSpaceDN/>
        <w:spacing w:after="0"/>
        <w:jc w:val="both"/>
        <w:rPr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Школьная риторика:</w:t>
      </w:r>
      <w:r>
        <w:rPr>
          <w:color w:val="000000"/>
          <w:sz w:val="26"/>
          <w:szCs w:val="26"/>
        </w:rPr>
        <w:t xml:space="preserve"> 5–7</w:t>
      </w:r>
      <w:r>
        <w:rPr>
          <w:color w:val="000000"/>
          <w:sz w:val="26"/>
          <w:szCs w:val="26"/>
          <w:lang w:val="en-US"/>
        </w:rPr>
        <w:t> </w:t>
      </w:r>
      <w:r>
        <w:rPr>
          <w:color w:val="000000"/>
          <w:sz w:val="26"/>
          <w:szCs w:val="26"/>
        </w:rPr>
        <w:t>кл.: учеб.пособия для общеобразоват.шк. / под ред. Т. А. Ладыженской. – М., 2002.</w:t>
      </w:r>
    </w:p>
    <w:sectPr w:rsidR="003B4A84" w:rsidRPr="00284408" w:rsidSect="006C097D">
      <w:footerReference w:type="default" r:id="rId11"/>
      <w:pgSz w:w="11906" w:h="16838" w:code="9"/>
      <w:pgMar w:top="1701" w:right="1701" w:bottom="1701" w:left="1701" w:header="709" w:footer="17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20B" w:rsidRDefault="00EE120B">
      <w:r>
        <w:separator/>
      </w:r>
    </w:p>
  </w:endnote>
  <w:endnote w:type="continuationSeparator" w:id="1">
    <w:p w:rsidR="00EE120B" w:rsidRDefault="00EE1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A84" w:rsidRDefault="00CD3334" w:rsidP="00D21AED">
    <w:pPr>
      <w:pStyle w:val="aa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B4A84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831AD">
      <w:rPr>
        <w:rStyle w:val="ac"/>
        <w:noProof/>
      </w:rPr>
      <w:t>14</w:t>
    </w:r>
    <w:r>
      <w:rPr>
        <w:rStyle w:val="ac"/>
      </w:rPr>
      <w:fldChar w:fldCharType="end"/>
    </w:r>
  </w:p>
  <w:p w:rsidR="003B4A84" w:rsidRDefault="003B4A8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20B" w:rsidRDefault="00EE120B">
      <w:r>
        <w:separator/>
      </w:r>
    </w:p>
  </w:footnote>
  <w:footnote w:type="continuationSeparator" w:id="1">
    <w:p w:rsidR="00EE120B" w:rsidRDefault="00EE12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978DB"/>
    <w:multiLevelType w:val="hybridMultilevel"/>
    <w:tmpl w:val="717AB91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">
    <w:nsid w:val="5C9D429B"/>
    <w:multiLevelType w:val="singleLevel"/>
    <w:tmpl w:val="DE4E0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FFC62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346DC"/>
    <w:rsid w:val="0000238A"/>
    <w:rsid w:val="00004144"/>
    <w:rsid w:val="00004155"/>
    <w:rsid w:val="000064FE"/>
    <w:rsid w:val="00017583"/>
    <w:rsid w:val="00027105"/>
    <w:rsid w:val="00032952"/>
    <w:rsid w:val="00032E66"/>
    <w:rsid w:val="0004126E"/>
    <w:rsid w:val="0004315E"/>
    <w:rsid w:val="00043995"/>
    <w:rsid w:val="000439A7"/>
    <w:rsid w:val="00044BAF"/>
    <w:rsid w:val="0005397D"/>
    <w:rsid w:val="000674C7"/>
    <w:rsid w:val="00073579"/>
    <w:rsid w:val="0007383A"/>
    <w:rsid w:val="00073E07"/>
    <w:rsid w:val="00076769"/>
    <w:rsid w:val="00080DA9"/>
    <w:rsid w:val="000B055C"/>
    <w:rsid w:val="000B22AF"/>
    <w:rsid w:val="000B292F"/>
    <w:rsid w:val="000B4401"/>
    <w:rsid w:val="000B732C"/>
    <w:rsid w:val="000C59D1"/>
    <w:rsid w:val="000C672B"/>
    <w:rsid w:val="000D0DC6"/>
    <w:rsid w:val="000D5E67"/>
    <w:rsid w:val="000E2ADA"/>
    <w:rsid w:val="000E50B9"/>
    <w:rsid w:val="00101A3E"/>
    <w:rsid w:val="001022B6"/>
    <w:rsid w:val="00103420"/>
    <w:rsid w:val="0011190D"/>
    <w:rsid w:val="00113B66"/>
    <w:rsid w:val="001218C3"/>
    <w:rsid w:val="00136A39"/>
    <w:rsid w:val="00154212"/>
    <w:rsid w:val="001601A6"/>
    <w:rsid w:val="00161420"/>
    <w:rsid w:val="00163970"/>
    <w:rsid w:val="0016669F"/>
    <w:rsid w:val="00170A96"/>
    <w:rsid w:val="00172739"/>
    <w:rsid w:val="00182511"/>
    <w:rsid w:val="001828CE"/>
    <w:rsid w:val="001904AE"/>
    <w:rsid w:val="001A7C21"/>
    <w:rsid w:val="001B48A9"/>
    <w:rsid w:val="001C4BB6"/>
    <w:rsid w:val="001D0509"/>
    <w:rsid w:val="001E4594"/>
    <w:rsid w:val="001F23FC"/>
    <w:rsid w:val="001F7D4F"/>
    <w:rsid w:val="002239E7"/>
    <w:rsid w:val="00224D1E"/>
    <w:rsid w:val="00226E21"/>
    <w:rsid w:val="00231082"/>
    <w:rsid w:val="00233204"/>
    <w:rsid w:val="002335C2"/>
    <w:rsid w:val="00244225"/>
    <w:rsid w:val="002505E2"/>
    <w:rsid w:val="0026300E"/>
    <w:rsid w:val="00264ACF"/>
    <w:rsid w:val="00284408"/>
    <w:rsid w:val="00294D40"/>
    <w:rsid w:val="00295758"/>
    <w:rsid w:val="00295C40"/>
    <w:rsid w:val="002A21EB"/>
    <w:rsid w:val="002B2DEF"/>
    <w:rsid w:val="002B4A79"/>
    <w:rsid w:val="002B6FEF"/>
    <w:rsid w:val="002D3B10"/>
    <w:rsid w:val="002D60AF"/>
    <w:rsid w:val="002E27B9"/>
    <w:rsid w:val="002E62EA"/>
    <w:rsid w:val="002F01C1"/>
    <w:rsid w:val="002F0CB7"/>
    <w:rsid w:val="00306067"/>
    <w:rsid w:val="00307A77"/>
    <w:rsid w:val="00312462"/>
    <w:rsid w:val="00325BE2"/>
    <w:rsid w:val="00327949"/>
    <w:rsid w:val="00335A19"/>
    <w:rsid w:val="00341177"/>
    <w:rsid w:val="0035296E"/>
    <w:rsid w:val="003657E2"/>
    <w:rsid w:val="00366290"/>
    <w:rsid w:val="003769DA"/>
    <w:rsid w:val="00392557"/>
    <w:rsid w:val="00395B79"/>
    <w:rsid w:val="003A5B98"/>
    <w:rsid w:val="003B01F6"/>
    <w:rsid w:val="003B0BCF"/>
    <w:rsid w:val="003B4A84"/>
    <w:rsid w:val="003B66CE"/>
    <w:rsid w:val="003C7E3F"/>
    <w:rsid w:val="003E5158"/>
    <w:rsid w:val="003F0323"/>
    <w:rsid w:val="003F44AC"/>
    <w:rsid w:val="003F7448"/>
    <w:rsid w:val="004011C0"/>
    <w:rsid w:val="00403930"/>
    <w:rsid w:val="00407CF3"/>
    <w:rsid w:val="00431A35"/>
    <w:rsid w:val="00436CCD"/>
    <w:rsid w:val="00437D63"/>
    <w:rsid w:val="004401C1"/>
    <w:rsid w:val="00446EA2"/>
    <w:rsid w:val="00451F8D"/>
    <w:rsid w:val="004551D3"/>
    <w:rsid w:val="00457354"/>
    <w:rsid w:val="00467E01"/>
    <w:rsid w:val="004714BD"/>
    <w:rsid w:val="00475440"/>
    <w:rsid w:val="00483CDA"/>
    <w:rsid w:val="00492D03"/>
    <w:rsid w:val="0049436A"/>
    <w:rsid w:val="004974B8"/>
    <w:rsid w:val="004B3094"/>
    <w:rsid w:val="004B5363"/>
    <w:rsid w:val="004C5D8D"/>
    <w:rsid w:val="004D2275"/>
    <w:rsid w:val="004D2774"/>
    <w:rsid w:val="004D2798"/>
    <w:rsid w:val="004E41A5"/>
    <w:rsid w:val="0050341E"/>
    <w:rsid w:val="00512AD4"/>
    <w:rsid w:val="00524FA1"/>
    <w:rsid w:val="005465C3"/>
    <w:rsid w:val="005572AA"/>
    <w:rsid w:val="005578DD"/>
    <w:rsid w:val="00565EF5"/>
    <w:rsid w:val="005726A8"/>
    <w:rsid w:val="00576F92"/>
    <w:rsid w:val="00583099"/>
    <w:rsid w:val="0059078B"/>
    <w:rsid w:val="005919CC"/>
    <w:rsid w:val="005A2702"/>
    <w:rsid w:val="005B5461"/>
    <w:rsid w:val="005B55D4"/>
    <w:rsid w:val="005C0ACC"/>
    <w:rsid w:val="005C4237"/>
    <w:rsid w:val="005D759F"/>
    <w:rsid w:val="00600D69"/>
    <w:rsid w:val="0060594C"/>
    <w:rsid w:val="006059A6"/>
    <w:rsid w:val="00610F0F"/>
    <w:rsid w:val="006150AA"/>
    <w:rsid w:val="006221F5"/>
    <w:rsid w:val="00622A86"/>
    <w:rsid w:val="0063674B"/>
    <w:rsid w:val="0068092D"/>
    <w:rsid w:val="006831AD"/>
    <w:rsid w:val="00685A09"/>
    <w:rsid w:val="00685AD8"/>
    <w:rsid w:val="00695A29"/>
    <w:rsid w:val="006964C7"/>
    <w:rsid w:val="00696652"/>
    <w:rsid w:val="006A5602"/>
    <w:rsid w:val="006B3696"/>
    <w:rsid w:val="006C097D"/>
    <w:rsid w:val="006C252F"/>
    <w:rsid w:val="006E2E2F"/>
    <w:rsid w:val="006E43B1"/>
    <w:rsid w:val="006E6151"/>
    <w:rsid w:val="0070140C"/>
    <w:rsid w:val="00703E33"/>
    <w:rsid w:val="007245D4"/>
    <w:rsid w:val="00743E72"/>
    <w:rsid w:val="0075712D"/>
    <w:rsid w:val="0076016E"/>
    <w:rsid w:val="00760657"/>
    <w:rsid w:val="007641E9"/>
    <w:rsid w:val="00775AB1"/>
    <w:rsid w:val="00786A8C"/>
    <w:rsid w:val="00795528"/>
    <w:rsid w:val="007A7D4E"/>
    <w:rsid w:val="007B01D8"/>
    <w:rsid w:val="007B1D85"/>
    <w:rsid w:val="007B6C25"/>
    <w:rsid w:val="007C335B"/>
    <w:rsid w:val="007C5D1D"/>
    <w:rsid w:val="007D1C41"/>
    <w:rsid w:val="007D6243"/>
    <w:rsid w:val="008020B0"/>
    <w:rsid w:val="0080310C"/>
    <w:rsid w:val="00803162"/>
    <w:rsid w:val="0081445A"/>
    <w:rsid w:val="00822275"/>
    <w:rsid w:val="00833752"/>
    <w:rsid w:val="00834DCC"/>
    <w:rsid w:val="00837899"/>
    <w:rsid w:val="00840B37"/>
    <w:rsid w:val="00855ABF"/>
    <w:rsid w:val="00855C8D"/>
    <w:rsid w:val="00882559"/>
    <w:rsid w:val="00886E80"/>
    <w:rsid w:val="00893664"/>
    <w:rsid w:val="0089453D"/>
    <w:rsid w:val="008A3F55"/>
    <w:rsid w:val="008A6B79"/>
    <w:rsid w:val="008A7300"/>
    <w:rsid w:val="008A7CAA"/>
    <w:rsid w:val="008B38F2"/>
    <w:rsid w:val="008B69CB"/>
    <w:rsid w:val="008D6A74"/>
    <w:rsid w:val="008E0DEC"/>
    <w:rsid w:val="008E1E5C"/>
    <w:rsid w:val="008F06B8"/>
    <w:rsid w:val="00903724"/>
    <w:rsid w:val="0090636C"/>
    <w:rsid w:val="00914650"/>
    <w:rsid w:val="00924E92"/>
    <w:rsid w:val="00925E88"/>
    <w:rsid w:val="009339D2"/>
    <w:rsid w:val="009346DC"/>
    <w:rsid w:val="00936FEB"/>
    <w:rsid w:val="00957F30"/>
    <w:rsid w:val="00965294"/>
    <w:rsid w:val="009724F5"/>
    <w:rsid w:val="00996D77"/>
    <w:rsid w:val="009A5F8C"/>
    <w:rsid w:val="009B0E2D"/>
    <w:rsid w:val="009B5EEE"/>
    <w:rsid w:val="009D27A8"/>
    <w:rsid w:val="009D3BEC"/>
    <w:rsid w:val="009D5851"/>
    <w:rsid w:val="009E4C10"/>
    <w:rsid w:val="00A00B0F"/>
    <w:rsid w:val="00A1105F"/>
    <w:rsid w:val="00A14C0C"/>
    <w:rsid w:val="00A16704"/>
    <w:rsid w:val="00A44FD6"/>
    <w:rsid w:val="00A563AF"/>
    <w:rsid w:val="00A56AF3"/>
    <w:rsid w:val="00A65BAE"/>
    <w:rsid w:val="00A70502"/>
    <w:rsid w:val="00A75B15"/>
    <w:rsid w:val="00A878B5"/>
    <w:rsid w:val="00AA1A51"/>
    <w:rsid w:val="00AB44E5"/>
    <w:rsid w:val="00AB5BD6"/>
    <w:rsid w:val="00AB703A"/>
    <w:rsid w:val="00AF5924"/>
    <w:rsid w:val="00B05645"/>
    <w:rsid w:val="00B13628"/>
    <w:rsid w:val="00B25A90"/>
    <w:rsid w:val="00B2660D"/>
    <w:rsid w:val="00B32376"/>
    <w:rsid w:val="00B333EE"/>
    <w:rsid w:val="00B356FD"/>
    <w:rsid w:val="00B35E60"/>
    <w:rsid w:val="00B572C9"/>
    <w:rsid w:val="00B577B0"/>
    <w:rsid w:val="00B61BC7"/>
    <w:rsid w:val="00B740D0"/>
    <w:rsid w:val="00B74617"/>
    <w:rsid w:val="00B7687D"/>
    <w:rsid w:val="00B80845"/>
    <w:rsid w:val="00B8447A"/>
    <w:rsid w:val="00B85685"/>
    <w:rsid w:val="00B91F0E"/>
    <w:rsid w:val="00BB6D4B"/>
    <w:rsid w:val="00BC05B8"/>
    <w:rsid w:val="00BC0D7D"/>
    <w:rsid w:val="00BC4D08"/>
    <w:rsid w:val="00BD1505"/>
    <w:rsid w:val="00BD28A2"/>
    <w:rsid w:val="00BD2BEE"/>
    <w:rsid w:val="00BE7B7C"/>
    <w:rsid w:val="00C0015F"/>
    <w:rsid w:val="00C0554B"/>
    <w:rsid w:val="00C074B6"/>
    <w:rsid w:val="00C23176"/>
    <w:rsid w:val="00C41CB4"/>
    <w:rsid w:val="00C84C39"/>
    <w:rsid w:val="00CA0DD9"/>
    <w:rsid w:val="00CA4330"/>
    <w:rsid w:val="00CA5043"/>
    <w:rsid w:val="00CA7667"/>
    <w:rsid w:val="00CD3334"/>
    <w:rsid w:val="00CD5922"/>
    <w:rsid w:val="00CD5AFD"/>
    <w:rsid w:val="00CD6C29"/>
    <w:rsid w:val="00CE0ADD"/>
    <w:rsid w:val="00CE159D"/>
    <w:rsid w:val="00CF36E1"/>
    <w:rsid w:val="00CF68CC"/>
    <w:rsid w:val="00D21AED"/>
    <w:rsid w:val="00D34BA1"/>
    <w:rsid w:val="00D415B7"/>
    <w:rsid w:val="00D423D4"/>
    <w:rsid w:val="00D4330B"/>
    <w:rsid w:val="00D71B8F"/>
    <w:rsid w:val="00D74617"/>
    <w:rsid w:val="00D82F68"/>
    <w:rsid w:val="00D94261"/>
    <w:rsid w:val="00DA330E"/>
    <w:rsid w:val="00DB0B9F"/>
    <w:rsid w:val="00DB3D3F"/>
    <w:rsid w:val="00DB55BF"/>
    <w:rsid w:val="00DB677C"/>
    <w:rsid w:val="00DC4CC9"/>
    <w:rsid w:val="00DD1189"/>
    <w:rsid w:val="00DD4BD3"/>
    <w:rsid w:val="00E00A20"/>
    <w:rsid w:val="00E06BC4"/>
    <w:rsid w:val="00E07071"/>
    <w:rsid w:val="00E15551"/>
    <w:rsid w:val="00E409BA"/>
    <w:rsid w:val="00E416DE"/>
    <w:rsid w:val="00E42255"/>
    <w:rsid w:val="00E50ADB"/>
    <w:rsid w:val="00E5661C"/>
    <w:rsid w:val="00E66835"/>
    <w:rsid w:val="00E66A32"/>
    <w:rsid w:val="00E71006"/>
    <w:rsid w:val="00E71BE9"/>
    <w:rsid w:val="00E77EC3"/>
    <w:rsid w:val="00E834BA"/>
    <w:rsid w:val="00E840AD"/>
    <w:rsid w:val="00E84905"/>
    <w:rsid w:val="00EA1513"/>
    <w:rsid w:val="00EA50D2"/>
    <w:rsid w:val="00EC0910"/>
    <w:rsid w:val="00EC4BF3"/>
    <w:rsid w:val="00ED2ADD"/>
    <w:rsid w:val="00ED6749"/>
    <w:rsid w:val="00EE120B"/>
    <w:rsid w:val="00EE18BD"/>
    <w:rsid w:val="00EE1984"/>
    <w:rsid w:val="00EE4DF4"/>
    <w:rsid w:val="00EE6016"/>
    <w:rsid w:val="00EE7CA9"/>
    <w:rsid w:val="00EE7CAD"/>
    <w:rsid w:val="00EF761B"/>
    <w:rsid w:val="00F01EFA"/>
    <w:rsid w:val="00F10099"/>
    <w:rsid w:val="00F104AA"/>
    <w:rsid w:val="00F176AB"/>
    <w:rsid w:val="00F24671"/>
    <w:rsid w:val="00F35445"/>
    <w:rsid w:val="00F952C3"/>
    <w:rsid w:val="00F97C6F"/>
    <w:rsid w:val="00F97E0E"/>
    <w:rsid w:val="00FB246A"/>
    <w:rsid w:val="00FB3EDB"/>
    <w:rsid w:val="00FB4C6C"/>
    <w:rsid w:val="00FC56AB"/>
    <w:rsid w:val="00FE641E"/>
    <w:rsid w:val="00FF0B49"/>
    <w:rsid w:val="00FF2208"/>
    <w:rsid w:val="00FF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DC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2D60A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8E1E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8E1E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0B292F"/>
    <w:pPr>
      <w:keepNext/>
      <w:autoSpaceDE/>
      <w:autoSpaceDN/>
      <w:ind w:firstLine="397"/>
      <w:jc w:val="center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0B292F"/>
    <w:pPr>
      <w:keepNext/>
      <w:autoSpaceDE/>
      <w:autoSpaceDN/>
      <w:ind w:firstLine="397"/>
      <w:jc w:val="center"/>
      <w:outlineLvl w:val="5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locked/>
    <w:rsid w:val="008E1E5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60AF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0554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0554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0B292F"/>
    <w:rPr>
      <w:rFonts w:ascii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0B292F"/>
    <w:rPr>
      <w:rFonts w:ascii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0554B"/>
    <w:rPr>
      <w:rFonts w:ascii="Cambria" w:hAnsi="Cambria" w:cs="Cambria"/>
    </w:rPr>
  </w:style>
  <w:style w:type="paragraph" w:styleId="21">
    <w:name w:val="Body Text 2"/>
    <w:basedOn w:val="a"/>
    <w:link w:val="22"/>
    <w:uiPriority w:val="99"/>
    <w:semiHidden/>
    <w:rsid w:val="00934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346D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69665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696652"/>
    <w:rPr>
      <w:rFonts w:ascii="Times New Roman" w:hAnsi="Times New Roman" w:cs="Times New Roman"/>
    </w:rPr>
  </w:style>
  <w:style w:type="paragraph" w:styleId="23">
    <w:name w:val="Body Text Indent 2"/>
    <w:basedOn w:val="a"/>
    <w:link w:val="24"/>
    <w:uiPriority w:val="99"/>
    <w:rsid w:val="006966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696652"/>
    <w:rPr>
      <w:rFonts w:ascii="Times New Roman" w:hAnsi="Times New Roman" w:cs="Times New Roman"/>
    </w:rPr>
  </w:style>
  <w:style w:type="paragraph" w:styleId="a5">
    <w:name w:val="Body Text Indent"/>
    <w:basedOn w:val="a"/>
    <w:link w:val="a6"/>
    <w:uiPriority w:val="99"/>
    <w:rsid w:val="00A14C0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A14C0C"/>
    <w:rPr>
      <w:rFonts w:ascii="Times New Roman" w:hAnsi="Times New Roman" w:cs="Times New Roman"/>
    </w:rPr>
  </w:style>
  <w:style w:type="paragraph" w:styleId="a7">
    <w:name w:val="Title"/>
    <w:basedOn w:val="a"/>
    <w:link w:val="a8"/>
    <w:uiPriority w:val="99"/>
    <w:qFormat/>
    <w:locked/>
    <w:rsid w:val="00284408"/>
    <w:pPr>
      <w:autoSpaceDE/>
      <w:autoSpaceDN/>
      <w:jc w:val="center"/>
    </w:pPr>
    <w:rPr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locked/>
    <w:rsid w:val="00284408"/>
    <w:rPr>
      <w:rFonts w:ascii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semiHidden/>
    <w:rsid w:val="002D60AF"/>
    <w:rPr>
      <w:color w:val="0000FF"/>
      <w:u w:val="single"/>
    </w:rPr>
  </w:style>
  <w:style w:type="paragraph" w:styleId="aa">
    <w:name w:val="footer"/>
    <w:basedOn w:val="a"/>
    <w:link w:val="ab"/>
    <w:uiPriority w:val="99"/>
    <w:locked/>
    <w:rsid w:val="004943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B32376"/>
    <w:rPr>
      <w:rFonts w:ascii="Times New Roman" w:hAnsi="Times New Roman" w:cs="Times New Roman"/>
      <w:sz w:val="20"/>
      <w:szCs w:val="20"/>
    </w:rPr>
  </w:style>
  <w:style w:type="character" w:styleId="ac">
    <w:name w:val="page number"/>
    <w:basedOn w:val="a0"/>
    <w:uiPriority w:val="99"/>
    <w:locked/>
    <w:rsid w:val="0049436A"/>
  </w:style>
  <w:style w:type="paragraph" w:styleId="ad">
    <w:name w:val="header"/>
    <w:basedOn w:val="a"/>
    <w:link w:val="ae"/>
    <w:uiPriority w:val="99"/>
    <w:locked/>
    <w:rsid w:val="004943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B32376"/>
    <w:rPr>
      <w:rFonts w:ascii="Times New Roman" w:hAnsi="Times New Roman" w:cs="Times New Roman"/>
      <w:sz w:val="20"/>
      <w:szCs w:val="20"/>
    </w:rPr>
  </w:style>
  <w:style w:type="character" w:customStyle="1" w:styleId="hdesc">
    <w:name w:val="hdesc"/>
    <w:basedOn w:val="a0"/>
    <w:uiPriority w:val="99"/>
    <w:rsid w:val="00027105"/>
    <w:rPr>
      <w:sz w:val="15"/>
      <w:szCs w:val="15"/>
    </w:rPr>
  </w:style>
  <w:style w:type="character" w:customStyle="1" w:styleId="b-serp-urlitem">
    <w:name w:val="b-serp-url__item"/>
    <w:basedOn w:val="a0"/>
    <w:uiPriority w:val="99"/>
    <w:rsid w:val="00610F0F"/>
  </w:style>
  <w:style w:type="character" w:styleId="af">
    <w:name w:val="FollowedHyperlink"/>
    <w:basedOn w:val="a0"/>
    <w:uiPriority w:val="99"/>
    <w:locked/>
    <w:rsid w:val="000E50B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79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ghilev.perm.ru/poste_perm/p41aa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ernadsky.tstu.ru/pdf/%202011/02/56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spu.ru/images/File/Publikatzii/O_Zhanrakh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p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3534</Words>
  <Characters>20146</Characters>
  <Application>Microsoft Office Word</Application>
  <DocSecurity>0</DocSecurity>
  <Lines>167</Lines>
  <Paragraphs>47</Paragraphs>
  <ScaleCrop>false</ScaleCrop>
  <Company>Microsoft</Company>
  <LinksUpToDate>false</LinksUpToDate>
  <CharactersWithSpaces>23633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k-59</cp:lastModifiedBy>
  <cp:revision>3</cp:revision>
  <cp:lastPrinted>2012-10-18T10:56:00Z</cp:lastPrinted>
  <dcterms:created xsi:type="dcterms:W3CDTF">2014-01-23T11:43:00Z</dcterms:created>
  <dcterms:modified xsi:type="dcterms:W3CDTF">2014-01-23T11:47:00Z</dcterms:modified>
</cp:coreProperties>
</file>